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A4CB" w14:textId="74337FA3" w:rsidR="00995F54" w:rsidRDefault="00995F54"/>
    <w:p w14:paraId="52786293" w14:textId="6F6A8FD8" w:rsidR="003412DC" w:rsidRDefault="003412DC" w:rsidP="003412DC"/>
    <w:p w14:paraId="599E449F" w14:textId="3A815AB3" w:rsidR="003412DC" w:rsidRPr="003412DC" w:rsidRDefault="003412DC" w:rsidP="003412DC">
      <w:pPr>
        <w:rPr>
          <w:sz w:val="24"/>
          <w:szCs w:val="24"/>
        </w:rPr>
      </w:pPr>
      <w:r w:rsidRPr="003412DC">
        <w:rPr>
          <w:sz w:val="24"/>
          <w:szCs w:val="24"/>
        </w:rPr>
        <w:t>Position</w:t>
      </w:r>
      <w:r w:rsidRPr="003412DC">
        <w:rPr>
          <w:sz w:val="24"/>
          <w:szCs w:val="24"/>
        </w:rPr>
        <w:tab/>
      </w:r>
      <w:r w:rsidRPr="003412DC">
        <w:rPr>
          <w:sz w:val="24"/>
          <w:szCs w:val="24"/>
        </w:rPr>
        <w:tab/>
      </w:r>
      <w:r w:rsidRPr="003412DC">
        <w:rPr>
          <w:b/>
          <w:bCs/>
          <w:sz w:val="24"/>
          <w:szCs w:val="24"/>
        </w:rPr>
        <w:t xml:space="preserve">Games Promotion Officer </w:t>
      </w:r>
    </w:p>
    <w:p w14:paraId="27BB7289" w14:textId="6E5A8C98" w:rsidR="003412DC" w:rsidRPr="003412DC" w:rsidRDefault="003412DC" w:rsidP="003412DC">
      <w:pPr>
        <w:ind w:left="2160" w:hanging="2160"/>
        <w:rPr>
          <w:sz w:val="24"/>
          <w:szCs w:val="24"/>
        </w:rPr>
      </w:pPr>
      <w:r w:rsidRPr="003412DC">
        <w:rPr>
          <w:sz w:val="24"/>
          <w:szCs w:val="24"/>
        </w:rPr>
        <w:t>Role Summary</w:t>
      </w:r>
      <w:r>
        <w:rPr>
          <w:sz w:val="24"/>
          <w:szCs w:val="24"/>
        </w:rPr>
        <w:tab/>
      </w:r>
      <w:r w:rsidRPr="003412DC">
        <w:rPr>
          <w:sz w:val="24"/>
          <w:szCs w:val="24"/>
        </w:rPr>
        <w:t xml:space="preserve">The post holder is responsible for the management, co-ordination and delivery of Games Development Plan for Belfast/County. It is focused on raising and further developing the profile of the Gaelic Athletic Association (GAA) among the target groups of young people, their parents and their community in order to increase participation in playing or involvement in Gaelic games. It will centre on enhancing existing partnerships and forging new relationships between schools and the GAA, initially focusing on primary </w:t>
      </w:r>
      <w:r w:rsidR="0020011C">
        <w:rPr>
          <w:sz w:val="24"/>
          <w:szCs w:val="24"/>
        </w:rPr>
        <w:t xml:space="preserve">and </w:t>
      </w:r>
      <w:r w:rsidRPr="003412DC">
        <w:rPr>
          <w:sz w:val="24"/>
          <w:szCs w:val="24"/>
        </w:rPr>
        <w:t xml:space="preserve">post primary schools, including the delivery of a </w:t>
      </w:r>
      <w:r w:rsidR="00D928A7" w:rsidRPr="003412DC">
        <w:rPr>
          <w:sz w:val="24"/>
          <w:szCs w:val="24"/>
        </w:rPr>
        <w:t>high-quality</w:t>
      </w:r>
      <w:r w:rsidRPr="003412DC">
        <w:rPr>
          <w:sz w:val="24"/>
          <w:szCs w:val="24"/>
        </w:rPr>
        <w:t xml:space="preserve"> sporting programme of games, while supporting clubs to improve their coaching standards and player skills. This approach is in line with the National Games Development Plan for the GAA. </w:t>
      </w:r>
    </w:p>
    <w:p w14:paraId="5D25C563" w14:textId="103C534E" w:rsidR="003412DC" w:rsidRPr="003412DC" w:rsidRDefault="003412DC" w:rsidP="003412DC">
      <w:pPr>
        <w:ind w:left="2160" w:hanging="2160"/>
        <w:rPr>
          <w:sz w:val="24"/>
          <w:szCs w:val="24"/>
        </w:rPr>
      </w:pPr>
      <w:r w:rsidRPr="003412DC">
        <w:rPr>
          <w:sz w:val="24"/>
          <w:szCs w:val="24"/>
        </w:rPr>
        <w:t>Reporting</w:t>
      </w:r>
      <w:r w:rsidRPr="003412DC">
        <w:rPr>
          <w:sz w:val="24"/>
          <w:szCs w:val="24"/>
        </w:rPr>
        <w:tab/>
        <w:t xml:space="preserve">The post holder will report to the Regional Games Development Manager. </w:t>
      </w:r>
    </w:p>
    <w:p w14:paraId="0D125C15" w14:textId="59BDC8F5" w:rsidR="003412DC" w:rsidRPr="003412DC" w:rsidRDefault="003412DC" w:rsidP="003412DC">
      <w:pPr>
        <w:rPr>
          <w:sz w:val="24"/>
          <w:szCs w:val="24"/>
        </w:rPr>
      </w:pPr>
      <w:r w:rsidRPr="003412DC">
        <w:rPr>
          <w:sz w:val="24"/>
          <w:szCs w:val="24"/>
        </w:rPr>
        <w:t xml:space="preserve">Employer </w:t>
      </w:r>
      <w:r>
        <w:rPr>
          <w:sz w:val="24"/>
          <w:szCs w:val="24"/>
        </w:rPr>
        <w:tab/>
      </w:r>
      <w:r>
        <w:rPr>
          <w:sz w:val="24"/>
          <w:szCs w:val="24"/>
        </w:rPr>
        <w:tab/>
      </w:r>
      <w:r w:rsidRPr="003412DC">
        <w:rPr>
          <w:sz w:val="24"/>
          <w:szCs w:val="24"/>
        </w:rPr>
        <w:t>Antrim</w:t>
      </w:r>
      <w:r>
        <w:rPr>
          <w:sz w:val="24"/>
          <w:szCs w:val="24"/>
        </w:rPr>
        <w:t xml:space="preserve"> GAA</w:t>
      </w:r>
      <w:r w:rsidRPr="003412DC">
        <w:rPr>
          <w:sz w:val="24"/>
          <w:szCs w:val="24"/>
        </w:rPr>
        <w:t xml:space="preserve"> </w:t>
      </w:r>
    </w:p>
    <w:p w14:paraId="14634170" w14:textId="1A544A57" w:rsidR="003412DC" w:rsidRPr="003412DC" w:rsidRDefault="003412DC" w:rsidP="003412DC">
      <w:pPr>
        <w:rPr>
          <w:sz w:val="24"/>
          <w:szCs w:val="24"/>
        </w:rPr>
      </w:pPr>
      <w:r w:rsidRPr="003412DC">
        <w:rPr>
          <w:sz w:val="24"/>
          <w:szCs w:val="24"/>
        </w:rPr>
        <w:t xml:space="preserve">Initial Base Location </w:t>
      </w:r>
      <w:r>
        <w:rPr>
          <w:sz w:val="24"/>
          <w:szCs w:val="24"/>
        </w:rPr>
        <w:tab/>
        <w:t>St Marys University College, Belfast, BT12 6FE</w:t>
      </w:r>
    </w:p>
    <w:p w14:paraId="3ED214D1" w14:textId="0ACED3E1" w:rsidR="003412DC" w:rsidRPr="003412DC" w:rsidRDefault="003412DC" w:rsidP="003412DC">
      <w:pPr>
        <w:rPr>
          <w:sz w:val="24"/>
          <w:szCs w:val="24"/>
        </w:rPr>
      </w:pPr>
      <w:r w:rsidRPr="003412DC">
        <w:rPr>
          <w:sz w:val="24"/>
          <w:szCs w:val="24"/>
        </w:rPr>
        <w:t xml:space="preserve">Type of Contract </w:t>
      </w:r>
      <w:r>
        <w:rPr>
          <w:sz w:val="24"/>
          <w:szCs w:val="24"/>
        </w:rPr>
        <w:tab/>
        <w:t xml:space="preserve">Temporary, 6 months </w:t>
      </w:r>
      <w:r w:rsidR="00FD3600">
        <w:rPr>
          <w:sz w:val="24"/>
          <w:szCs w:val="24"/>
        </w:rPr>
        <w:t>with potential extension</w:t>
      </w:r>
    </w:p>
    <w:p w14:paraId="1C75796F" w14:textId="708F51B6" w:rsidR="003412DC" w:rsidRPr="003412DC" w:rsidRDefault="003412DC" w:rsidP="003412DC">
      <w:pPr>
        <w:rPr>
          <w:sz w:val="24"/>
          <w:szCs w:val="24"/>
        </w:rPr>
      </w:pPr>
      <w:r w:rsidRPr="003412DC">
        <w:rPr>
          <w:sz w:val="24"/>
          <w:szCs w:val="24"/>
        </w:rPr>
        <w:t xml:space="preserve">Salary Range </w:t>
      </w:r>
      <w:r>
        <w:rPr>
          <w:sz w:val="24"/>
          <w:szCs w:val="24"/>
        </w:rPr>
        <w:tab/>
      </w:r>
      <w:r>
        <w:rPr>
          <w:sz w:val="24"/>
          <w:szCs w:val="24"/>
        </w:rPr>
        <w:tab/>
      </w:r>
      <w:r w:rsidRPr="003412DC">
        <w:rPr>
          <w:sz w:val="24"/>
          <w:szCs w:val="24"/>
        </w:rPr>
        <w:t>£23k per annum</w:t>
      </w:r>
      <w:r>
        <w:rPr>
          <w:sz w:val="24"/>
          <w:szCs w:val="24"/>
        </w:rPr>
        <w:t xml:space="preserve"> </w:t>
      </w:r>
    </w:p>
    <w:p w14:paraId="61C05331" w14:textId="70DD7898" w:rsidR="003412DC" w:rsidRPr="003412DC" w:rsidRDefault="003412DC" w:rsidP="003412DC">
      <w:pPr>
        <w:ind w:left="2160" w:hanging="2160"/>
        <w:rPr>
          <w:sz w:val="24"/>
          <w:szCs w:val="24"/>
        </w:rPr>
      </w:pPr>
      <w:r w:rsidRPr="003412DC">
        <w:rPr>
          <w:sz w:val="24"/>
          <w:szCs w:val="24"/>
        </w:rPr>
        <w:t>Hours</w:t>
      </w:r>
      <w:r>
        <w:rPr>
          <w:sz w:val="24"/>
          <w:szCs w:val="24"/>
        </w:rPr>
        <w:tab/>
      </w:r>
      <w:r w:rsidRPr="003412DC">
        <w:rPr>
          <w:sz w:val="24"/>
          <w:szCs w:val="24"/>
        </w:rPr>
        <w:t xml:space="preserve">40 hours per week or such additional hours as may be required in order to satisfactorily fulfil the duties of the post. </w:t>
      </w:r>
    </w:p>
    <w:p w14:paraId="661D47A1" w14:textId="720BAE66" w:rsidR="003412DC" w:rsidRDefault="003412DC" w:rsidP="003412DC">
      <w:pPr>
        <w:ind w:left="2160" w:hanging="2160"/>
        <w:rPr>
          <w:sz w:val="24"/>
          <w:szCs w:val="24"/>
        </w:rPr>
      </w:pPr>
      <w:r w:rsidRPr="003412DC">
        <w:rPr>
          <w:sz w:val="24"/>
          <w:szCs w:val="24"/>
        </w:rPr>
        <w:t>Flexibility</w:t>
      </w:r>
      <w:r>
        <w:rPr>
          <w:sz w:val="24"/>
          <w:szCs w:val="24"/>
        </w:rPr>
        <w:tab/>
      </w:r>
      <w:r w:rsidRPr="003412DC">
        <w:rPr>
          <w:sz w:val="24"/>
          <w:szCs w:val="24"/>
        </w:rPr>
        <w:t xml:space="preserve">The post holder would need to be flexible to work evenings </w:t>
      </w:r>
      <w:r>
        <w:rPr>
          <w:sz w:val="24"/>
          <w:szCs w:val="24"/>
        </w:rPr>
        <w:t>and</w:t>
      </w:r>
      <w:r w:rsidRPr="003412DC">
        <w:rPr>
          <w:sz w:val="24"/>
          <w:szCs w:val="24"/>
        </w:rPr>
        <w:t xml:space="preserve"> weekends in addition to daily activities and will be expected to travel as per the requirements and responsibilities of the role.</w:t>
      </w:r>
    </w:p>
    <w:p w14:paraId="452E6ACD" w14:textId="20C41C1B" w:rsidR="003412DC" w:rsidRDefault="003412DC" w:rsidP="003412DC">
      <w:pPr>
        <w:ind w:left="2160" w:hanging="2160"/>
        <w:rPr>
          <w:sz w:val="24"/>
          <w:szCs w:val="24"/>
        </w:rPr>
      </w:pPr>
    </w:p>
    <w:p w14:paraId="7ED0B63F" w14:textId="019870A4" w:rsidR="003412DC" w:rsidRDefault="0020011C" w:rsidP="003412DC">
      <w:pPr>
        <w:ind w:left="2160" w:hanging="2160"/>
        <w:rPr>
          <w:sz w:val="24"/>
          <w:szCs w:val="24"/>
        </w:rPr>
      </w:pPr>
      <w:r>
        <w:rPr>
          <w:sz w:val="24"/>
          <w:szCs w:val="24"/>
        </w:rPr>
        <w:t>Closing date for applications, 5pm on Tuesday 05</w:t>
      </w:r>
      <w:r w:rsidRPr="0020011C">
        <w:rPr>
          <w:sz w:val="24"/>
          <w:szCs w:val="24"/>
          <w:vertAlign w:val="superscript"/>
        </w:rPr>
        <w:t>th</w:t>
      </w:r>
      <w:r>
        <w:rPr>
          <w:sz w:val="24"/>
          <w:szCs w:val="24"/>
        </w:rPr>
        <w:t xml:space="preserve"> October, 2021</w:t>
      </w:r>
      <w:r w:rsidR="003A3E2F">
        <w:rPr>
          <w:sz w:val="24"/>
          <w:szCs w:val="24"/>
        </w:rPr>
        <w:t xml:space="preserve">. </w:t>
      </w:r>
    </w:p>
    <w:p w14:paraId="39B8B16A" w14:textId="7D7AF3FD" w:rsidR="003412DC" w:rsidRDefault="003412DC" w:rsidP="003412DC">
      <w:pPr>
        <w:ind w:left="2160" w:hanging="2160"/>
        <w:rPr>
          <w:sz w:val="24"/>
          <w:szCs w:val="24"/>
        </w:rPr>
      </w:pPr>
    </w:p>
    <w:p w14:paraId="70EF31DC" w14:textId="2358B5FE" w:rsidR="003412DC" w:rsidRDefault="003412DC" w:rsidP="003412DC">
      <w:pPr>
        <w:ind w:left="2160" w:hanging="2160"/>
        <w:rPr>
          <w:sz w:val="24"/>
          <w:szCs w:val="24"/>
        </w:rPr>
      </w:pPr>
    </w:p>
    <w:p w14:paraId="1D4A887F" w14:textId="4F6344F4" w:rsidR="003412DC" w:rsidRDefault="003412DC" w:rsidP="003412DC">
      <w:pPr>
        <w:ind w:left="2160" w:hanging="2160"/>
        <w:rPr>
          <w:sz w:val="24"/>
          <w:szCs w:val="24"/>
        </w:rPr>
      </w:pPr>
    </w:p>
    <w:p w14:paraId="2E593629" w14:textId="2F7F7D7D" w:rsidR="003412DC" w:rsidRDefault="003412DC" w:rsidP="003412DC">
      <w:pPr>
        <w:ind w:left="2160" w:hanging="2160"/>
        <w:rPr>
          <w:sz w:val="24"/>
          <w:szCs w:val="24"/>
        </w:rPr>
      </w:pPr>
    </w:p>
    <w:p w14:paraId="48FDFFE6" w14:textId="534EEC13" w:rsidR="003412DC" w:rsidRDefault="003412DC" w:rsidP="003412DC">
      <w:pPr>
        <w:ind w:left="2160" w:hanging="2160"/>
        <w:rPr>
          <w:sz w:val="24"/>
          <w:szCs w:val="24"/>
        </w:rPr>
      </w:pPr>
    </w:p>
    <w:p w14:paraId="15C386B9" w14:textId="09141751" w:rsidR="003412DC" w:rsidRDefault="003412DC" w:rsidP="003412DC">
      <w:pPr>
        <w:ind w:left="2160" w:hanging="2160"/>
        <w:rPr>
          <w:sz w:val="24"/>
          <w:szCs w:val="24"/>
        </w:rPr>
      </w:pPr>
    </w:p>
    <w:p w14:paraId="445A243A" w14:textId="77777777" w:rsidR="003A3E2F" w:rsidRDefault="003A3E2F" w:rsidP="003412DC">
      <w:pPr>
        <w:pStyle w:val="Default"/>
        <w:jc w:val="center"/>
        <w:rPr>
          <w:b/>
          <w:bCs/>
          <w:color w:val="auto"/>
        </w:rPr>
      </w:pPr>
    </w:p>
    <w:p w14:paraId="26BDCC49" w14:textId="689201C0" w:rsidR="003412DC" w:rsidRPr="003412DC" w:rsidRDefault="003412DC" w:rsidP="003412DC">
      <w:pPr>
        <w:pStyle w:val="Default"/>
        <w:jc w:val="center"/>
        <w:rPr>
          <w:color w:val="auto"/>
        </w:rPr>
      </w:pPr>
      <w:r w:rsidRPr="003412DC">
        <w:rPr>
          <w:b/>
          <w:bCs/>
          <w:color w:val="auto"/>
        </w:rPr>
        <w:t>Main Duties and Responsibilities</w:t>
      </w:r>
    </w:p>
    <w:p w14:paraId="5F70C4C6" w14:textId="7EFFCBF5" w:rsidR="003412DC" w:rsidRPr="003412DC" w:rsidRDefault="003412DC" w:rsidP="003412DC">
      <w:pPr>
        <w:pStyle w:val="Default"/>
        <w:rPr>
          <w:color w:val="auto"/>
        </w:rPr>
      </w:pPr>
      <w:r w:rsidRPr="003412DC">
        <w:rPr>
          <w:color w:val="auto"/>
        </w:rPr>
        <w:t>1.</w:t>
      </w:r>
      <w:r>
        <w:rPr>
          <w:color w:val="auto"/>
        </w:rPr>
        <w:t xml:space="preserve"> </w:t>
      </w:r>
      <w:r w:rsidRPr="003412DC">
        <w:rPr>
          <w:color w:val="auto"/>
        </w:rPr>
        <w:t xml:space="preserve">To organise, coordinate and implement (where necessary) Games Development Project(s) for the following as outlined by the Games Development Manager: </w:t>
      </w:r>
    </w:p>
    <w:tbl>
      <w:tblPr>
        <w:tblW w:w="9236" w:type="dxa"/>
        <w:tblInd w:w="-108" w:type="dxa"/>
        <w:tblBorders>
          <w:top w:val="nil"/>
          <w:left w:val="nil"/>
          <w:bottom w:val="nil"/>
          <w:right w:val="nil"/>
        </w:tblBorders>
        <w:tblLayout w:type="fixed"/>
        <w:tblLook w:val="0000" w:firstRow="0" w:lastRow="0" w:firstColumn="0" w:lastColumn="0" w:noHBand="0" w:noVBand="0"/>
      </w:tblPr>
      <w:tblGrid>
        <w:gridCol w:w="4618"/>
        <w:gridCol w:w="4618"/>
      </w:tblGrid>
      <w:tr w:rsidR="003412DC" w:rsidRPr="003412DC" w14:paraId="03DCA589" w14:textId="77777777" w:rsidTr="003412DC">
        <w:trPr>
          <w:trHeight w:val="719"/>
        </w:trPr>
        <w:tc>
          <w:tcPr>
            <w:tcW w:w="4618" w:type="dxa"/>
          </w:tcPr>
          <w:p w14:paraId="383CB607" w14:textId="77777777" w:rsidR="003412DC" w:rsidRPr="003412DC" w:rsidRDefault="003412DC">
            <w:pPr>
              <w:pStyle w:val="Default"/>
              <w:rPr>
                <w:color w:val="auto"/>
                <w:sz w:val="28"/>
                <w:szCs w:val="28"/>
              </w:rPr>
            </w:pPr>
          </w:p>
          <w:p w14:paraId="0C1FFA0C" w14:textId="77777777" w:rsidR="003412DC" w:rsidRPr="003412DC" w:rsidRDefault="003412DC" w:rsidP="003412DC">
            <w:pPr>
              <w:pStyle w:val="Default"/>
              <w:numPr>
                <w:ilvl w:val="0"/>
                <w:numId w:val="1"/>
              </w:numPr>
            </w:pPr>
            <w:r w:rsidRPr="003412DC">
              <w:t xml:space="preserve">(a) Games Opportunities </w:t>
            </w:r>
          </w:p>
          <w:p w14:paraId="41C8471F" w14:textId="77777777" w:rsidR="003412DC" w:rsidRPr="003412DC" w:rsidRDefault="003412DC">
            <w:pPr>
              <w:pStyle w:val="Default"/>
            </w:pPr>
          </w:p>
        </w:tc>
        <w:tc>
          <w:tcPr>
            <w:tcW w:w="4618" w:type="dxa"/>
          </w:tcPr>
          <w:p w14:paraId="1CD54CFF" w14:textId="77777777" w:rsidR="003412DC" w:rsidRDefault="003412DC">
            <w:pPr>
              <w:pStyle w:val="Default"/>
            </w:pPr>
            <w:r w:rsidRPr="003412DC">
              <w:t xml:space="preserve">A regular programme of games </w:t>
            </w:r>
            <w:proofErr w:type="gramStart"/>
            <w:r w:rsidRPr="003412DC">
              <w:t>appropriate</w:t>
            </w:r>
            <w:proofErr w:type="gramEnd"/>
            <w:r w:rsidRPr="003412DC">
              <w:t xml:space="preserve"> to age and ability of the various playing groups at Child/Primary, Youth/Post Primary, and Adult/Third Level. </w:t>
            </w:r>
          </w:p>
          <w:p w14:paraId="3B5D42E9" w14:textId="627AD1F3" w:rsidR="003412DC" w:rsidRPr="003412DC" w:rsidRDefault="003412DC">
            <w:pPr>
              <w:pStyle w:val="Default"/>
            </w:pPr>
          </w:p>
        </w:tc>
      </w:tr>
      <w:tr w:rsidR="003412DC" w:rsidRPr="003412DC" w14:paraId="53E135D4" w14:textId="77777777" w:rsidTr="003412DC">
        <w:trPr>
          <w:trHeight w:val="1019"/>
        </w:trPr>
        <w:tc>
          <w:tcPr>
            <w:tcW w:w="4618" w:type="dxa"/>
          </w:tcPr>
          <w:p w14:paraId="42C737C9" w14:textId="77777777" w:rsidR="003412DC" w:rsidRPr="003412DC" w:rsidRDefault="003412DC">
            <w:pPr>
              <w:pStyle w:val="Default"/>
              <w:rPr>
                <w:color w:val="auto"/>
                <w:sz w:val="28"/>
                <w:szCs w:val="28"/>
              </w:rPr>
            </w:pPr>
          </w:p>
          <w:p w14:paraId="6FB3EAA4" w14:textId="77777777" w:rsidR="003412DC" w:rsidRPr="003412DC" w:rsidRDefault="003412DC" w:rsidP="003412DC">
            <w:pPr>
              <w:pStyle w:val="Default"/>
              <w:numPr>
                <w:ilvl w:val="0"/>
                <w:numId w:val="2"/>
              </w:numPr>
            </w:pPr>
            <w:r w:rsidRPr="003412DC">
              <w:t xml:space="preserve">(b) Skill Development Opportunities </w:t>
            </w:r>
          </w:p>
          <w:p w14:paraId="643D8080" w14:textId="77777777" w:rsidR="003412DC" w:rsidRPr="003412DC" w:rsidRDefault="003412DC">
            <w:pPr>
              <w:pStyle w:val="Default"/>
            </w:pPr>
          </w:p>
        </w:tc>
        <w:tc>
          <w:tcPr>
            <w:tcW w:w="4618" w:type="dxa"/>
          </w:tcPr>
          <w:p w14:paraId="01D84FD2" w14:textId="77777777" w:rsidR="003412DC" w:rsidRDefault="003412DC">
            <w:pPr>
              <w:pStyle w:val="Default"/>
            </w:pPr>
            <w:r w:rsidRPr="003412DC">
              <w:t xml:space="preserve">Coaching and skill development initiatives appropriate to the age and ability of the various playing groups at Child/Primary, Youth/Post Primary, and Adult/Third Level. </w:t>
            </w:r>
          </w:p>
          <w:p w14:paraId="26779022" w14:textId="40226061" w:rsidR="003412DC" w:rsidRPr="003412DC" w:rsidRDefault="003412DC">
            <w:pPr>
              <w:pStyle w:val="Default"/>
            </w:pPr>
          </w:p>
        </w:tc>
      </w:tr>
      <w:tr w:rsidR="003412DC" w:rsidRPr="003412DC" w14:paraId="3959911A" w14:textId="77777777" w:rsidTr="003412DC">
        <w:trPr>
          <w:trHeight w:val="719"/>
        </w:trPr>
        <w:tc>
          <w:tcPr>
            <w:tcW w:w="4618" w:type="dxa"/>
          </w:tcPr>
          <w:p w14:paraId="01DAD8D1" w14:textId="77777777" w:rsidR="003412DC" w:rsidRPr="003412DC" w:rsidRDefault="003412DC">
            <w:pPr>
              <w:pStyle w:val="Default"/>
              <w:rPr>
                <w:color w:val="auto"/>
                <w:sz w:val="28"/>
                <w:szCs w:val="28"/>
              </w:rPr>
            </w:pPr>
          </w:p>
          <w:p w14:paraId="43BC7263" w14:textId="77777777" w:rsidR="003412DC" w:rsidRPr="003412DC" w:rsidRDefault="003412DC" w:rsidP="003412DC">
            <w:pPr>
              <w:pStyle w:val="Default"/>
              <w:numPr>
                <w:ilvl w:val="0"/>
                <w:numId w:val="3"/>
              </w:numPr>
            </w:pPr>
            <w:r w:rsidRPr="003412DC">
              <w:t xml:space="preserve">(c) Education Programmes </w:t>
            </w:r>
          </w:p>
          <w:p w14:paraId="2F7D1D1B" w14:textId="77777777" w:rsidR="003412DC" w:rsidRPr="003412DC" w:rsidRDefault="003412DC">
            <w:pPr>
              <w:pStyle w:val="Default"/>
            </w:pPr>
          </w:p>
        </w:tc>
        <w:tc>
          <w:tcPr>
            <w:tcW w:w="4618" w:type="dxa"/>
          </w:tcPr>
          <w:p w14:paraId="62BE7885" w14:textId="77777777" w:rsidR="003412DC" w:rsidRDefault="003412DC">
            <w:pPr>
              <w:pStyle w:val="Default"/>
            </w:pPr>
            <w:r w:rsidRPr="003412DC">
              <w:t xml:space="preserve">Programmes of courses and workshops appropriate to the requirements of coaches, administrators and referees to fulfil their various functions. </w:t>
            </w:r>
          </w:p>
          <w:p w14:paraId="6DD256D1" w14:textId="36407B14" w:rsidR="003412DC" w:rsidRPr="003412DC" w:rsidRDefault="003412DC">
            <w:pPr>
              <w:pStyle w:val="Default"/>
            </w:pPr>
          </w:p>
        </w:tc>
      </w:tr>
      <w:tr w:rsidR="003412DC" w:rsidRPr="003412DC" w14:paraId="3FBE0557" w14:textId="77777777" w:rsidTr="003412DC">
        <w:trPr>
          <w:trHeight w:val="570"/>
        </w:trPr>
        <w:tc>
          <w:tcPr>
            <w:tcW w:w="4618" w:type="dxa"/>
          </w:tcPr>
          <w:p w14:paraId="3C2071FB" w14:textId="77777777" w:rsidR="003412DC" w:rsidRPr="003412DC" w:rsidRDefault="003412DC">
            <w:pPr>
              <w:pStyle w:val="Default"/>
              <w:rPr>
                <w:color w:val="auto"/>
                <w:sz w:val="28"/>
                <w:szCs w:val="28"/>
              </w:rPr>
            </w:pPr>
          </w:p>
          <w:p w14:paraId="43C1745D" w14:textId="77777777" w:rsidR="003412DC" w:rsidRPr="003412DC" w:rsidRDefault="003412DC" w:rsidP="003412DC">
            <w:pPr>
              <w:pStyle w:val="Default"/>
            </w:pPr>
            <w:r w:rsidRPr="003412DC">
              <w:t xml:space="preserve">(d) Support Initiatives </w:t>
            </w:r>
          </w:p>
          <w:p w14:paraId="6F99E6E1" w14:textId="77777777" w:rsidR="003412DC" w:rsidRPr="003412DC" w:rsidRDefault="003412DC">
            <w:pPr>
              <w:pStyle w:val="Default"/>
            </w:pPr>
          </w:p>
        </w:tc>
        <w:tc>
          <w:tcPr>
            <w:tcW w:w="4618" w:type="dxa"/>
          </w:tcPr>
          <w:p w14:paraId="7E3B306F" w14:textId="77777777" w:rsidR="003412DC" w:rsidRPr="003412DC" w:rsidRDefault="003412DC">
            <w:pPr>
              <w:pStyle w:val="Default"/>
            </w:pPr>
            <w:r w:rsidRPr="003412DC">
              <w:t xml:space="preserve">Initiatives to support and sustain the development of Gaelic games in clubs, schools and wider community. </w:t>
            </w:r>
          </w:p>
        </w:tc>
      </w:tr>
    </w:tbl>
    <w:p w14:paraId="62CF2310" w14:textId="368D7250" w:rsidR="003412DC" w:rsidRDefault="003412DC" w:rsidP="003412DC">
      <w:pPr>
        <w:ind w:left="2160" w:hanging="2160"/>
        <w:rPr>
          <w:sz w:val="28"/>
          <w:szCs w:val="28"/>
        </w:rPr>
      </w:pPr>
    </w:p>
    <w:p w14:paraId="083E13A2" w14:textId="77777777" w:rsidR="003412DC" w:rsidRPr="003412DC" w:rsidRDefault="003412DC" w:rsidP="003412DC">
      <w:pPr>
        <w:pStyle w:val="Default"/>
      </w:pPr>
    </w:p>
    <w:p w14:paraId="5083E5AC" w14:textId="77777777" w:rsidR="003412DC" w:rsidRPr="003412DC" w:rsidRDefault="003412DC" w:rsidP="003412DC">
      <w:pPr>
        <w:pStyle w:val="Default"/>
      </w:pPr>
      <w:r w:rsidRPr="003412DC">
        <w:t xml:space="preserve">2. To report on the implementation of the project(s) on a regular basis, and particularly ensure that data relating to the implementation of the project(s) is available on a quarterly basis through the use of a Management Information System (MIS). </w:t>
      </w:r>
    </w:p>
    <w:p w14:paraId="6F0EDDAF" w14:textId="77777777" w:rsidR="003412DC" w:rsidRPr="003412DC" w:rsidRDefault="003412DC" w:rsidP="003412DC">
      <w:pPr>
        <w:pStyle w:val="Default"/>
      </w:pPr>
    </w:p>
    <w:p w14:paraId="285B797D" w14:textId="77777777" w:rsidR="003412DC" w:rsidRPr="003412DC" w:rsidRDefault="003412DC" w:rsidP="003412DC">
      <w:pPr>
        <w:pStyle w:val="Default"/>
      </w:pPr>
      <w:r w:rsidRPr="003412DC">
        <w:t xml:space="preserve">3. To maintain key lines of communication with project stakeholders to ensure the successful completion of the project(s). </w:t>
      </w:r>
    </w:p>
    <w:p w14:paraId="58506E13" w14:textId="77777777" w:rsidR="003412DC" w:rsidRPr="003412DC" w:rsidRDefault="003412DC" w:rsidP="003412DC">
      <w:pPr>
        <w:pStyle w:val="Default"/>
      </w:pPr>
    </w:p>
    <w:p w14:paraId="209BBB8D" w14:textId="77777777" w:rsidR="003412DC" w:rsidRPr="003412DC" w:rsidRDefault="003412DC" w:rsidP="003412DC">
      <w:pPr>
        <w:pStyle w:val="Default"/>
      </w:pPr>
      <w:r w:rsidRPr="003412DC">
        <w:t xml:space="preserve">4. To role model the vision, ethos and mission of the GAA and particularly Antrim County and under direction from the Games Development Manager, work with a wide variety of stakeholders to ensure the delivery of a quality and effective Gaelic games plan initially within primary schools, and later with secondary schools, which is aimed at complementing the development and participation within clubs. </w:t>
      </w:r>
    </w:p>
    <w:p w14:paraId="0D8AF1F9" w14:textId="77777777" w:rsidR="003412DC" w:rsidRDefault="003412DC" w:rsidP="003412DC">
      <w:pPr>
        <w:pStyle w:val="Default"/>
      </w:pPr>
    </w:p>
    <w:p w14:paraId="2671A23E" w14:textId="77777777" w:rsidR="003412DC" w:rsidRDefault="003412DC" w:rsidP="003412DC">
      <w:pPr>
        <w:pStyle w:val="Default"/>
        <w:rPr>
          <w:sz w:val="23"/>
          <w:szCs w:val="23"/>
        </w:rPr>
      </w:pPr>
      <w:r>
        <w:rPr>
          <w:sz w:val="23"/>
          <w:szCs w:val="23"/>
        </w:rPr>
        <w:t xml:space="preserve">5. To liaise with Provincial and County Games Development Personnel and attend meetings and personnel training as required, to support the development of the function and the role. </w:t>
      </w:r>
    </w:p>
    <w:p w14:paraId="7069F49F" w14:textId="77777777" w:rsidR="003412DC" w:rsidRDefault="003412DC" w:rsidP="003412DC">
      <w:pPr>
        <w:pStyle w:val="Default"/>
        <w:rPr>
          <w:sz w:val="23"/>
          <w:szCs w:val="23"/>
        </w:rPr>
      </w:pPr>
    </w:p>
    <w:p w14:paraId="2BDA5845" w14:textId="65811E82" w:rsidR="003412DC" w:rsidRDefault="003412DC" w:rsidP="003412DC">
      <w:pPr>
        <w:pStyle w:val="Default"/>
        <w:rPr>
          <w:sz w:val="23"/>
          <w:szCs w:val="23"/>
        </w:rPr>
      </w:pPr>
      <w:r>
        <w:rPr>
          <w:sz w:val="23"/>
          <w:szCs w:val="23"/>
        </w:rPr>
        <w:t xml:space="preserve">6. To maintain key lines of communication with Clubs, Schools and Community organisations, in particular Cumann </w:t>
      </w:r>
      <w:proofErr w:type="spellStart"/>
      <w:r>
        <w:rPr>
          <w:sz w:val="23"/>
          <w:szCs w:val="23"/>
        </w:rPr>
        <w:t>na</w:t>
      </w:r>
      <w:proofErr w:type="spellEnd"/>
      <w:r>
        <w:rPr>
          <w:sz w:val="23"/>
          <w:szCs w:val="23"/>
        </w:rPr>
        <w:t xml:space="preserve"> </w:t>
      </w:r>
      <w:proofErr w:type="spellStart"/>
      <w:r>
        <w:rPr>
          <w:sz w:val="23"/>
          <w:szCs w:val="23"/>
        </w:rPr>
        <w:t>mBunscoil</w:t>
      </w:r>
      <w:proofErr w:type="spellEnd"/>
      <w:r>
        <w:rPr>
          <w:sz w:val="23"/>
          <w:szCs w:val="23"/>
        </w:rPr>
        <w:t xml:space="preserve">, to ensure the effective promotion of Gaelic Games. </w:t>
      </w:r>
    </w:p>
    <w:p w14:paraId="257C5A63" w14:textId="2EA456CA" w:rsidR="003412DC" w:rsidRDefault="003412DC" w:rsidP="003412DC">
      <w:pPr>
        <w:pStyle w:val="Default"/>
        <w:rPr>
          <w:sz w:val="23"/>
          <w:szCs w:val="23"/>
        </w:rPr>
      </w:pPr>
    </w:p>
    <w:p w14:paraId="71A26084" w14:textId="7D5D9FAF" w:rsidR="003412DC" w:rsidRDefault="003412DC" w:rsidP="003412DC">
      <w:pPr>
        <w:pStyle w:val="Default"/>
        <w:rPr>
          <w:sz w:val="23"/>
          <w:szCs w:val="23"/>
        </w:rPr>
      </w:pPr>
    </w:p>
    <w:p w14:paraId="0BC406F8" w14:textId="77777777" w:rsidR="003412DC" w:rsidRDefault="003412DC" w:rsidP="003412DC">
      <w:pPr>
        <w:pStyle w:val="Default"/>
        <w:rPr>
          <w:sz w:val="23"/>
          <w:szCs w:val="23"/>
        </w:rPr>
      </w:pPr>
    </w:p>
    <w:p w14:paraId="7279271B" w14:textId="77777777" w:rsidR="003412DC" w:rsidRDefault="003412DC" w:rsidP="003412DC">
      <w:pPr>
        <w:pStyle w:val="Default"/>
        <w:rPr>
          <w:sz w:val="23"/>
          <w:szCs w:val="23"/>
        </w:rPr>
      </w:pPr>
    </w:p>
    <w:p w14:paraId="2CDE210F" w14:textId="77777777" w:rsidR="003412DC" w:rsidRDefault="003412DC" w:rsidP="003412DC">
      <w:pPr>
        <w:pStyle w:val="Default"/>
        <w:rPr>
          <w:sz w:val="23"/>
          <w:szCs w:val="23"/>
        </w:rPr>
      </w:pPr>
      <w:r>
        <w:rPr>
          <w:sz w:val="23"/>
          <w:szCs w:val="23"/>
        </w:rPr>
        <w:lastRenderedPageBreak/>
        <w:t xml:space="preserve">7. To complete any other duties as may be reasonably be assigned by the Games Development Manager. </w:t>
      </w:r>
    </w:p>
    <w:p w14:paraId="21B921AF" w14:textId="26CC7B90" w:rsidR="003412DC" w:rsidRDefault="003412DC" w:rsidP="003412DC">
      <w:pPr>
        <w:rPr>
          <w:sz w:val="28"/>
          <w:szCs w:val="28"/>
        </w:rPr>
      </w:pPr>
    </w:p>
    <w:p w14:paraId="14158BD9" w14:textId="77777777" w:rsidR="005329FA" w:rsidRDefault="005329FA" w:rsidP="005329FA">
      <w:pPr>
        <w:pStyle w:val="Default"/>
        <w:rPr>
          <w:sz w:val="28"/>
          <w:szCs w:val="28"/>
        </w:rPr>
      </w:pPr>
      <w:r>
        <w:rPr>
          <w:b/>
          <w:bCs/>
          <w:i/>
          <w:iCs/>
          <w:sz w:val="28"/>
          <w:szCs w:val="28"/>
        </w:rPr>
        <w:t xml:space="preserve">Note: </w:t>
      </w:r>
    </w:p>
    <w:p w14:paraId="0DAD0B19" w14:textId="590E2C78" w:rsidR="005329FA" w:rsidRDefault="005329FA" w:rsidP="005329FA">
      <w:pPr>
        <w:rPr>
          <w:b/>
          <w:bCs/>
          <w:i/>
          <w:iCs/>
          <w:sz w:val="28"/>
          <w:szCs w:val="28"/>
        </w:rPr>
      </w:pPr>
      <w:r>
        <w:rPr>
          <w:b/>
          <w:bCs/>
          <w:i/>
          <w:iCs/>
          <w:sz w:val="28"/>
          <w:szCs w:val="28"/>
        </w:rPr>
        <w:t xml:space="preserve">This is not intended to be a comprehensive list of all the duties involved in the post and may be unilaterally amended at the direction of the employer; </w:t>
      </w:r>
      <w:proofErr w:type="gramStart"/>
      <w:r>
        <w:rPr>
          <w:b/>
          <w:bCs/>
          <w:i/>
          <w:iCs/>
          <w:sz w:val="28"/>
          <w:szCs w:val="28"/>
        </w:rPr>
        <w:t>consequently</w:t>
      </w:r>
      <w:proofErr w:type="gramEnd"/>
      <w:r>
        <w:rPr>
          <w:b/>
          <w:bCs/>
          <w:i/>
          <w:iCs/>
          <w:sz w:val="28"/>
          <w:szCs w:val="28"/>
        </w:rPr>
        <w:t xml:space="preserve"> the employee may be required to perform other duties appropriate to the post as assigned to them at any stage.</w:t>
      </w:r>
    </w:p>
    <w:p w14:paraId="0FCCD09D" w14:textId="3F6BC26B" w:rsidR="005329FA" w:rsidRPr="005329FA" w:rsidRDefault="005329FA" w:rsidP="005329FA">
      <w:pPr>
        <w:rPr>
          <w:sz w:val="28"/>
          <w:szCs w:val="28"/>
        </w:rPr>
      </w:pPr>
    </w:p>
    <w:p w14:paraId="240E633B" w14:textId="57019889" w:rsidR="005329FA" w:rsidRPr="005329FA" w:rsidRDefault="005329FA" w:rsidP="005329FA">
      <w:pPr>
        <w:rPr>
          <w:sz w:val="28"/>
          <w:szCs w:val="28"/>
        </w:rPr>
      </w:pPr>
    </w:p>
    <w:p w14:paraId="7345B242" w14:textId="53D47CCB" w:rsidR="005329FA" w:rsidRPr="005329FA" w:rsidRDefault="005329FA" w:rsidP="005329FA">
      <w:pPr>
        <w:rPr>
          <w:sz w:val="28"/>
          <w:szCs w:val="28"/>
        </w:rPr>
      </w:pPr>
    </w:p>
    <w:p w14:paraId="19C46A77" w14:textId="1F350E3B" w:rsidR="005329FA" w:rsidRPr="005329FA" w:rsidRDefault="005329FA" w:rsidP="005329FA">
      <w:pPr>
        <w:rPr>
          <w:sz w:val="28"/>
          <w:szCs w:val="28"/>
        </w:rPr>
      </w:pPr>
    </w:p>
    <w:p w14:paraId="516FAD59" w14:textId="445A06D9" w:rsidR="005329FA" w:rsidRPr="005329FA" w:rsidRDefault="005329FA" w:rsidP="005329FA">
      <w:pPr>
        <w:rPr>
          <w:sz w:val="28"/>
          <w:szCs w:val="28"/>
        </w:rPr>
      </w:pPr>
    </w:p>
    <w:p w14:paraId="4CC592AA" w14:textId="529869CF" w:rsidR="005329FA" w:rsidRPr="005329FA" w:rsidRDefault="005329FA" w:rsidP="005329FA">
      <w:pPr>
        <w:rPr>
          <w:sz w:val="28"/>
          <w:szCs w:val="28"/>
        </w:rPr>
      </w:pPr>
    </w:p>
    <w:p w14:paraId="3C20132D" w14:textId="358C6B2F" w:rsidR="005329FA" w:rsidRPr="005329FA" w:rsidRDefault="005329FA" w:rsidP="005329FA">
      <w:pPr>
        <w:rPr>
          <w:sz w:val="28"/>
          <w:szCs w:val="28"/>
        </w:rPr>
      </w:pPr>
    </w:p>
    <w:p w14:paraId="66F8A8A3" w14:textId="6C6A68C0" w:rsidR="005329FA" w:rsidRPr="005329FA" w:rsidRDefault="005329FA" w:rsidP="005329FA">
      <w:pPr>
        <w:rPr>
          <w:sz w:val="28"/>
          <w:szCs w:val="28"/>
        </w:rPr>
      </w:pPr>
    </w:p>
    <w:p w14:paraId="49419166" w14:textId="7373D570" w:rsidR="005329FA" w:rsidRPr="005329FA" w:rsidRDefault="005329FA" w:rsidP="005329FA">
      <w:pPr>
        <w:rPr>
          <w:sz w:val="28"/>
          <w:szCs w:val="28"/>
        </w:rPr>
      </w:pPr>
    </w:p>
    <w:p w14:paraId="3DD00C4B" w14:textId="71747495" w:rsidR="005329FA" w:rsidRPr="005329FA" w:rsidRDefault="005329FA" w:rsidP="005329FA">
      <w:pPr>
        <w:rPr>
          <w:sz w:val="28"/>
          <w:szCs w:val="28"/>
        </w:rPr>
      </w:pPr>
    </w:p>
    <w:p w14:paraId="1BA96214" w14:textId="4C246D1C" w:rsidR="005329FA" w:rsidRPr="005329FA" w:rsidRDefault="005329FA" w:rsidP="005329FA">
      <w:pPr>
        <w:rPr>
          <w:sz w:val="28"/>
          <w:szCs w:val="28"/>
        </w:rPr>
      </w:pPr>
    </w:p>
    <w:p w14:paraId="2C7AAED4" w14:textId="7991C4D1" w:rsidR="005329FA" w:rsidRPr="005329FA" w:rsidRDefault="005329FA" w:rsidP="005329FA">
      <w:pPr>
        <w:rPr>
          <w:sz w:val="28"/>
          <w:szCs w:val="28"/>
        </w:rPr>
      </w:pPr>
    </w:p>
    <w:p w14:paraId="683882E7" w14:textId="5B02D738" w:rsidR="005329FA" w:rsidRDefault="005329FA" w:rsidP="005329FA">
      <w:pPr>
        <w:rPr>
          <w:b/>
          <w:bCs/>
          <w:i/>
          <w:iCs/>
          <w:sz w:val="28"/>
          <w:szCs w:val="28"/>
        </w:rPr>
      </w:pPr>
    </w:p>
    <w:p w14:paraId="1707707D" w14:textId="13732987" w:rsidR="005329FA" w:rsidRDefault="005329FA" w:rsidP="005329FA">
      <w:pPr>
        <w:rPr>
          <w:b/>
          <w:bCs/>
          <w:i/>
          <w:iCs/>
          <w:sz w:val="28"/>
          <w:szCs w:val="28"/>
        </w:rPr>
      </w:pPr>
    </w:p>
    <w:p w14:paraId="440CE9C6" w14:textId="14FBAAD4" w:rsidR="005329FA" w:rsidRDefault="005329FA" w:rsidP="005329FA">
      <w:pPr>
        <w:tabs>
          <w:tab w:val="left" w:pos="2790"/>
        </w:tabs>
        <w:rPr>
          <w:sz w:val="28"/>
          <w:szCs w:val="28"/>
        </w:rPr>
      </w:pPr>
      <w:r>
        <w:rPr>
          <w:sz w:val="28"/>
          <w:szCs w:val="28"/>
        </w:rPr>
        <w:tab/>
      </w:r>
    </w:p>
    <w:p w14:paraId="15D5516C" w14:textId="33A15DDF" w:rsidR="005329FA" w:rsidRDefault="005329FA" w:rsidP="005329FA">
      <w:pPr>
        <w:tabs>
          <w:tab w:val="left" w:pos="2790"/>
        </w:tabs>
        <w:rPr>
          <w:sz w:val="28"/>
          <w:szCs w:val="28"/>
        </w:rPr>
      </w:pPr>
    </w:p>
    <w:p w14:paraId="509B1259" w14:textId="681BAE1B" w:rsidR="005329FA" w:rsidRDefault="005329FA" w:rsidP="005329FA">
      <w:pPr>
        <w:tabs>
          <w:tab w:val="left" w:pos="2790"/>
        </w:tabs>
        <w:rPr>
          <w:sz w:val="28"/>
          <w:szCs w:val="28"/>
        </w:rPr>
      </w:pPr>
    </w:p>
    <w:p w14:paraId="08F3307B" w14:textId="4C5E3224" w:rsidR="005329FA" w:rsidRDefault="005329FA" w:rsidP="005329FA">
      <w:pPr>
        <w:tabs>
          <w:tab w:val="left" w:pos="2790"/>
        </w:tabs>
        <w:rPr>
          <w:sz w:val="28"/>
          <w:szCs w:val="28"/>
        </w:rPr>
      </w:pPr>
    </w:p>
    <w:p w14:paraId="54B66F83" w14:textId="77777777" w:rsidR="00111FD9" w:rsidRDefault="00111FD9" w:rsidP="005329FA">
      <w:pPr>
        <w:tabs>
          <w:tab w:val="left" w:pos="2790"/>
        </w:tabs>
        <w:rPr>
          <w:sz w:val="28"/>
          <w:szCs w:val="28"/>
        </w:rPr>
      </w:pPr>
    </w:p>
    <w:p w14:paraId="776FCDD0" w14:textId="17378E4A" w:rsidR="005329FA" w:rsidRDefault="005329FA" w:rsidP="005329FA">
      <w:pPr>
        <w:tabs>
          <w:tab w:val="left" w:pos="2790"/>
        </w:tabs>
        <w:rPr>
          <w:sz w:val="28"/>
          <w:szCs w:val="28"/>
        </w:rPr>
      </w:pPr>
    </w:p>
    <w:p w14:paraId="6E08006D" w14:textId="0E091EB6" w:rsidR="005329FA" w:rsidRDefault="005329FA" w:rsidP="005329FA">
      <w:pPr>
        <w:pStyle w:val="Default"/>
        <w:jc w:val="center"/>
        <w:rPr>
          <w:b/>
          <w:bCs/>
          <w:color w:val="auto"/>
          <w:sz w:val="52"/>
          <w:szCs w:val="52"/>
        </w:rPr>
      </w:pPr>
      <w:r>
        <w:rPr>
          <w:b/>
          <w:bCs/>
          <w:color w:val="auto"/>
          <w:sz w:val="52"/>
          <w:szCs w:val="52"/>
        </w:rPr>
        <w:lastRenderedPageBreak/>
        <w:t>Personnel Specification</w:t>
      </w:r>
    </w:p>
    <w:p w14:paraId="0E076299" w14:textId="77777777" w:rsidR="00111FD9" w:rsidRDefault="00111FD9" w:rsidP="005329FA">
      <w:pPr>
        <w:pStyle w:val="Default"/>
        <w:rPr>
          <w:b/>
          <w:bCs/>
          <w:color w:val="auto"/>
        </w:rPr>
      </w:pPr>
    </w:p>
    <w:p w14:paraId="755BD912" w14:textId="36D1145F" w:rsidR="005329FA" w:rsidRPr="005329FA" w:rsidRDefault="005329FA" w:rsidP="005329FA">
      <w:pPr>
        <w:pStyle w:val="Default"/>
        <w:rPr>
          <w:b/>
          <w:bCs/>
          <w:color w:val="auto"/>
        </w:rPr>
      </w:pPr>
      <w:r w:rsidRPr="005329FA">
        <w:rPr>
          <w:b/>
          <w:bCs/>
          <w:color w:val="auto"/>
        </w:rPr>
        <w:t>Title of Post</w:t>
      </w:r>
      <w:r w:rsidRPr="005329FA">
        <w:rPr>
          <w:b/>
          <w:bCs/>
          <w:color w:val="auto"/>
        </w:rPr>
        <w:tab/>
      </w:r>
      <w:r w:rsidRPr="005329FA">
        <w:rPr>
          <w:b/>
          <w:bCs/>
          <w:color w:val="auto"/>
        </w:rPr>
        <w:tab/>
        <w:t xml:space="preserve"> Games Promotion Officer </w:t>
      </w:r>
    </w:p>
    <w:p w14:paraId="440546D0" w14:textId="52B498EF" w:rsidR="005329FA" w:rsidRPr="005329FA" w:rsidRDefault="005329FA" w:rsidP="005329FA">
      <w:pPr>
        <w:pStyle w:val="Default"/>
        <w:rPr>
          <w:color w:val="auto"/>
        </w:rPr>
      </w:pPr>
      <w:r w:rsidRPr="005329FA">
        <w:rPr>
          <w:b/>
          <w:bCs/>
          <w:color w:val="auto"/>
        </w:rPr>
        <w:t xml:space="preserve"> </w:t>
      </w:r>
    </w:p>
    <w:p w14:paraId="197A8516" w14:textId="5FA375FB" w:rsidR="005329FA" w:rsidRPr="005329FA" w:rsidRDefault="005329FA" w:rsidP="005329FA">
      <w:pPr>
        <w:pStyle w:val="Default"/>
        <w:rPr>
          <w:b/>
          <w:bCs/>
          <w:color w:val="auto"/>
        </w:rPr>
      </w:pPr>
      <w:r w:rsidRPr="005329FA">
        <w:rPr>
          <w:b/>
          <w:bCs/>
          <w:color w:val="auto"/>
        </w:rPr>
        <w:t xml:space="preserve">Note to Applicants </w:t>
      </w:r>
    </w:p>
    <w:p w14:paraId="1CF2147F" w14:textId="77777777" w:rsidR="005329FA" w:rsidRPr="005329FA" w:rsidRDefault="005329FA" w:rsidP="005329FA">
      <w:pPr>
        <w:pStyle w:val="Default"/>
        <w:rPr>
          <w:color w:val="auto"/>
        </w:rPr>
      </w:pPr>
    </w:p>
    <w:p w14:paraId="0C506993" w14:textId="77777777" w:rsidR="005329FA" w:rsidRPr="005329FA" w:rsidRDefault="005329FA" w:rsidP="005329FA">
      <w:pPr>
        <w:pStyle w:val="Default"/>
        <w:spacing w:after="68"/>
        <w:rPr>
          <w:color w:val="auto"/>
        </w:rPr>
      </w:pPr>
      <w:r w:rsidRPr="005329FA">
        <w:rPr>
          <w:i/>
          <w:iCs/>
          <w:color w:val="auto"/>
        </w:rPr>
        <w:t xml:space="preserve">1. You must clearly demonstrate on your application form how you meet the required criteria as failure to do so may result in you not being shortlisted. </w:t>
      </w:r>
    </w:p>
    <w:p w14:paraId="03EED1F2" w14:textId="77777777" w:rsidR="005329FA" w:rsidRPr="005329FA" w:rsidRDefault="005329FA" w:rsidP="005329FA">
      <w:pPr>
        <w:pStyle w:val="Default"/>
        <w:spacing w:after="68"/>
        <w:rPr>
          <w:color w:val="auto"/>
        </w:rPr>
      </w:pPr>
      <w:r w:rsidRPr="005329FA">
        <w:rPr>
          <w:i/>
          <w:iCs/>
          <w:color w:val="auto"/>
        </w:rPr>
        <w:t xml:space="preserve">2. You should clearly demonstrate this for both the essential and desirable criteria. </w:t>
      </w:r>
    </w:p>
    <w:p w14:paraId="7BF8E476" w14:textId="77777777" w:rsidR="005329FA" w:rsidRPr="005329FA" w:rsidRDefault="005329FA" w:rsidP="005329FA">
      <w:pPr>
        <w:pStyle w:val="Default"/>
        <w:spacing w:after="68"/>
        <w:rPr>
          <w:color w:val="auto"/>
        </w:rPr>
      </w:pPr>
      <w:r w:rsidRPr="005329FA">
        <w:rPr>
          <w:i/>
          <w:iCs/>
          <w:color w:val="auto"/>
        </w:rPr>
        <w:t xml:space="preserve">3. Shortlisting will be carried out on the basis of the essential criteria as set out below, using the information provided by you on your application form. </w:t>
      </w:r>
    </w:p>
    <w:p w14:paraId="166181E0" w14:textId="77777777" w:rsidR="005329FA" w:rsidRPr="005329FA" w:rsidRDefault="005329FA" w:rsidP="005329FA">
      <w:pPr>
        <w:pStyle w:val="Default"/>
        <w:spacing w:after="68"/>
        <w:rPr>
          <w:color w:val="auto"/>
        </w:rPr>
      </w:pPr>
      <w:r w:rsidRPr="005329FA">
        <w:rPr>
          <w:i/>
          <w:iCs/>
          <w:color w:val="auto"/>
        </w:rPr>
        <w:t xml:space="preserve">4. Please note that Antrim County Board reserves the right to use any or all of the desirable criteria, outlined below in section 2, at shortlisting. Therefore, you must clearly demonstrate on your application form how you also meet the desirable criteria. </w:t>
      </w:r>
    </w:p>
    <w:p w14:paraId="35C01D5B" w14:textId="0AE4D0C6" w:rsidR="005329FA" w:rsidRDefault="005329FA" w:rsidP="005329FA">
      <w:pPr>
        <w:pStyle w:val="Default"/>
        <w:rPr>
          <w:i/>
          <w:iCs/>
          <w:color w:val="auto"/>
        </w:rPr>
      </w:pPr>
      <w:r w:rsidRPr="005329FA">
        <w:rPr>
          <w:i/>
          <w:iCs/>
          <w:color w:val="auto"/>
        </w:rPr>
        <w:t xml:space="preserve">5. Proof of qualifications and other relevant documentation is required if an offer of employment is made – if you are unable to provide this, the offer may be withdrawn. </w:t>
      </w:r>
    </w:p>
    <w:p w14:paraId="0729E5D2" w14:textId="6D624B01" w:rsidR="005329FA" w:rsidRDefault="005329FA" w:rsidP="005329FA">
      <w:pPr>
        <w:pStyle w:val="Default"/>
        <w:rPr>
          <w:i/>
          <w:iCs/>
          <w:color w:val="auto"/>
        </w:rPr>
      </w:pPr>
    </w:p>
    <w:p w14:paraId="6EE45B86" w14:textId="49980EC1" w:rsidR="005329FA" w:rsidRDefault="005329FA" w:rsidP="005329FA">
      <w:pPr>
        <w:pStyle w:val="Default"/>
        <w:rPr>
          <w:i/>
          <w:iCs/>
          <w:color w:val="auto"/>
        </w:rPr>
      </w:pPr>
    </w:p>
    <w:p w14:paraId="5CBA1B0B" w14:textId="563F8A40" w:rsidR="005329FA" w:rsidRDefault="005329FA" w:rsidP="00B94787">
      <w:pPr>
        <w:autoSpaceDE w:val="0"/>
        <w:autoSpaceDN w:val="0"/>
        <w:adjustRightInd w:val="0"/>
        <w:spacing w:after="0" w:line="240" w:lineRule="auto"/>
        <w:jc w:val="center"/>
        <w:rPr>
          <w:rFonts w:ascii="Calibri" w:hAnsi="Calibri" w:cs="Calibri"/>
          <w:b/>
          <w:bCs/>
          <w:color w:val="000000"/>
          <w:sz w:val="52"/>
          <w:szCs w:val="52"/>
        </w:rPr>
      </w:pPr>
      <w:r w:rsidRPr="005329FA">
        <w:rPr>
          <w:rFonts w:ascii="Calibri" w:hAnsi="Calibri" w:cs="Calibri"/>
          <w:b/>
          <w:bCs/>
          <w:color w:val="000000"/>
          <w:sz w:val="52"/>
          <w:szCs w:val="52"/>
        </w:rPr>
        <w:t>Section 1: Essential Criteria</w:t>
      </w:r>
    </w:p>
    <w:p w14:paraId="5DE2697E" w14:textId="77777777" w:rsidR="005329FA" w:rsidRPr="005329FA" w:rsidRDefault="005329FA" w:rsidP="005329FA">
      <w:pPr>
        <w:autoSpaceDE w:val="0"/>
        <w:autoSpaceDN w:val="0"/>
        <w:adjustRightInd w:val="0"/>
        <w:spacing w:after="0" w:line="240" w:lineRule="auto"/>
        <w:rPr>
          <w:rFonts w:ascii="Calibri" w:hAnsi="Calibri" w:cs="Calibri"/>
          <w:sz w:val="24"/>
          <w:szCs w:val="24"/>
        </w:rPr>
      </w:pPr>
      <w:r w:rsidRPr="005329FA">
        <w:rPr>
          <w:rFonts w:ascii="Calibri" w:hAnsi="Calibri" w:cs="Calibri"/>
          <w:b/>
          <w:bCs/>
          <w:color w:val="000000"/>
          <w:sz w:val="23"/>
          <w:szCs w:val="23"/>
        </w:rPr>
        <w:t xml:space="preserve">Some of the essential criteria below will initially be measured at Shortlisting stage although may be further explored during the interview stage. </w:t>
      </w:r>
    </w:p>
    <w:p w14:paraId="7F5DF8CD" w14:textId="77777777" w:rsidR="005329FA" w:rsidRPr="005329FA" w:rsidRDefault="005329FA" w:rsidP="005329FA">
      <w:pPr>
        <w:autoSpaceDE w:val="0"/>
        <w:autoSpaceDN w:val="0"/>
        <w:adjustRightInd w:val="0"/>
        <w:spacing w:after="0" w:line="240" w:lineRule="auto"/>
        <w:rPr>
          <w:rFonts w:ascii="Calibri" w:hAnsi="Calibri" w:cs="Calibri"/>
          <w:color w:val="000000"/>
          <w:sz w:val="52"/>
          <w:szCs w:val="5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778"/>
        <w:gridCol w:w="2268"/>
      </w:tblGrid>
      <w:tr w:rsidR="005329FA" w:rsidRPr="005329FA" w14:paraId="35E8F34B" w14:textId="77777777" w:rsidTr="005329FA">
        <w:trPr>
          <w:trHeight w:val="415"/>
        </w:trPr>
        <w:tc>
          <w:tcPr>
            <w:tcW w:w="5778" w:type="dxa"/>
          </w:tcPr>
          <w:p w14:paraId="27461D34" w14:textId="1B1244D2" w:rsidR="00B94787" w:rsidRDefault="00B94787" w:rsidP="00B94787">
            <w:pPr>
              <w:autoSpaceDE w:val="0"/>
              <w:autoSpaceDN w:val="0"/>
              <w:adjustRightInd w:val="0"/>
              <w:spacing w:after="0" w:line="240" w:lineRule="auto"/>
            </w:pPr>
            <w:r>
              <w:t xml:space="preserve">1. Minimum qualification of Primary Honours degree and at least two years’ experience of coaching and/or sport development in a paid or voluntary capacity within the GAA or another similar sporting organisation. </w:t>
            </w:r>
          </w:p>
          <w:p w14:paraId="71267DD7" w14:textId="77777777" w:rsidR="00B94787" w:rsidRDefault="00B94787" w:rsidP="00B94787">
            <w:pPr>
              <w:autoSpaceDE w:val="0"/>
              <w:autoSpaceDN w:val="0"/>
              <w:adjustRightInd w:val="0"/>
              <w:spacing w:after="0" w:line="240" w:lineRule="auto"/>
              <w:ind w:left="360"/>
            </w:pPr>
          </w:p>
          <w:p w14:paraId="6E11D720" w14:textId="77777777" w:rsidR="00B94787" w:rsidRDefault="00B94787" w:rsidP="00B94787">
            <w:pPr>
              <w:autoSpaceDE w:val="0"/>
              <w:autoSpaceDN w:val="0"/>
              <w:adjustRightInd w:val="0"/>
              <w:spacing w:after="0" w:line="240" w:lineRule="auto"/>
              <w:ind w:left="360"/>
            </w:pPr>
            <w:r>
              <w:t xml:space="preserve">OR </w:t>
            </w:r>
          </w:p>
          <w:p w14:paraId="1576A548" w14:textId="77777777" w:rsidR="00B94787" w:rsidRDefault="00B94787" w:rsidP="00B94787">
            <w:pPr>
              <w:autoSpaceDE w:val="0"/>
              <w:autoSpaceDN w:val="0"/>
              <w:adjustRightInd w:val="0"/>
              <w:spacing w:after="0" w:line="240" w:lineRule="auto"/>
              <w:ind w:left="360"/>
            </w:pPr>
          </w:p>
          <w:p w14:paraId="71A95EC5" w14:textId="23DA45BD" w:rsidR="005329FA" w:rsidRPr="00B94787" w:rsidRDefault="00B94787" w:rsidP="00B94787">
            <w:pPr>
              <w:autoSpaceDE w:val="0"/>
              <w:autoSpaceDN w:val="0"/>
              <w:adjustRightInd w:val="0"/>
              <w:spacing w:after="0" w:line="240" w:lineRule="auto"/>
              <w:rPr>
                <w:rFonts w:ascii="Calibri" w:hAnsi="Calibri" w:cs="Calibri"/>
                <w:color w:val="000000"/>
                <w:sz w:val="23"/>
                <w:szCs w:val="23"/>
              </w:rPr>
            </w:pPr>
            <w:r>
              <w:t>At least five years’ experience of coaching and/or sport development in a paid or voluntary capacity within the GAA or another similar sporting organisation.</w:t>
            </w:r>
          </w:p>
          <w:p w14:paraId="09A5A661" w14:textId="77777777" w:rsidR="005329FA" w:rsidRPr="005329FA" w:rsidRDefault="005329FA" w:rsidP="005329FA">
            <w:pPr>
              <w:autoSpaceDE w:val="0"/>
              <w:autoSpaceDN w:val="0"/>
              <w:adjustRightInd w:val="0"/>
              <w:spacing w:after="0" w:line="240" w:lineRule="auto"/>
              <w:rPr>
                <w:rFonts w:ascii="Calibri" w:hAnsi="Calibri" w:cs="Calibri"/>
                <w:color w:val="000000"/>
                <w:sz w:val="23"/>
                <w:szCs w:val="23"/>
              </w:rPr>
            </w:pPr>
          </w:p>
        </w:tc>
        <w:tc>
          <w:tcPr>
            <w:tcW w:w="2268" w:type="dxa"/>
          </w:tcPr>
          <w:p w14:paraId="5DC95494" w14:textId="77777777" w:rsidR="00B94787" w:rsidRDefault="00B94787" w:rsidP="005329FA">
            <w:pPr>
              <w:autoSpaceDE w:val="0"/>
              <w:autoSpaceDN w:val="0"/>
              <w:adjustRightInd w:val="0"/>
              <w:spacing w:after="0" w:line="240" w:lineRule="auto"/>
              <w:rPr>
                <w:rFonts w:ascii="Calibri" w:hAnsi="Calibri" w:cs="Calibri"/>
                <w:b/>
                <w:bCs/>
                <w:color w:val="000000"/>
                <w:sz w:val="23"/>
                <w:szCs w:val="23"/>
              </w:rPr>
            </w:pPr>
          </w:p>
          <w:p w14:paraId="1DF87439" w14:textId="77777777" w:rsidR="00B94787" w:rsidRDefault="00B94787" w:rsidP="005329FA">
            <w:pPr>
              <w:autoSpaceDE w:val="0"/>
              <w:autoSpaceDN w:val="0"/>
              <w:adjustRightInd w:val="0"/>
              <w:spacing w:after="0" w:line="240" w:lineRule="auto"/>
              <w:rPr>
                <w:rFonts w:ascii="Calibri" w:hAnsi="Calibri" w:cs="Calibri"/>
                <w:b/>
                <w:bCs/>
                <w:color w:val="000000"/>
                <w:sz w:val="23"/>
                <w:szCs w:val="23"/>
              </w:rPr>
            </w:pPr>
          </w:p>
          <w:p w14:paraId="1B2F3151" w14:textId="77777777" w:rsidR="00B94787" w:rsidRDefault="00B94787" w:rsidP="005329FA">
            <w:pPr>
              <w:autoSpaceDE w:val="0"/>
              <w:autoSpaceDN w:val="0"/>
              <w:adjustRightInd w:val="0"/>
              <w:spacing w:after="0" w:line="240" w:lineRule="auto"/>
              <w:rPr>
                <w:rFonts w:ascii="Calibri" w:hAnsi="Calibri" w:cs="Calibri"/>
                <w:b/>
                <w:bCs/>
                <w:color w:val="000000"/>
                <w:sz w:val="23"/>
                <w:szCs w:val="23"/>
              </w:rPr>
            </w:pPr>
          </w:p>
          <w:p w14:paraId="63F10708" w14:textId="77777777" w:rsidR="00B94787" w:rsidRDefault="00B94787" w:rsidP="005329FA">
            <w:pPr>
              <w:autoSpaceDE w:val="0"/>
              <w:autoSpaceDN w:val="0"/>
              <w:adjustRightInd w:val="0"/>
              <w:spacing w:after="0" w:line="240" w:lineRule="auto"/>
              <w:rPr>
                <w:rFonts w:ascii="Calibri" w:hAnsi="Calibri" w:cs="Calibri"/>
                <w:b/>
                <w:bCs/>
                <w:color w:val="000000"/>
                <w:sz w:val="23"/>
                <w:szCs w:val="23"/>
              </w:rPr>
            </w:pPr>
          </w:p>
          <w:p w14:paraId="32EC7FA0" w14:textId="7C83B62E" w:rsidR="005329FA" w:rsidRPr="005329FA" w:rsidRDefault="005329FA" w:rsidP="005329FA">
            <w:pPr>
              <w:autoSpaceDE w:val="0"/>
              <w:autoSpaceDN w:val="0"/>
              <w:adjustRightInd w:val="0"/>
              <w:spacing w:after="0" w:line="240" w:lineRule="auto"/>
              <w:rPr>
                <w:rFonts w:ascii="Calibri" w:hAnsi="Calibri" w:cs="Calibri"/>
                <w:b/>
                <w:bCs/>
                <w:color w:val="000000"/>
                <w:sz w:val="23"/>
                <w:szCs w:val="23"/>
              </w:rPr>
            </w:pPr>
            <w:r w:rsidRPr="005329FA">
              <w:rPr>
                <w:rFonts w:ascii="Calibri" w:hAnsi="Calibri" w:cs="Calibri"/>
                <w:b/>
                <w:bCs/>
                <w:color w:val="000000"/>
                <w:sz w:val="23"/>
                <w:szCs w:val="23"/>
              </w:rPr>
              <w:t>Shortlisting Stage</w:t>
            </w:r>
          </w:p>
        </w:tc>
      </w:tr>
      <w:tr w:rsidR="005329FA" w:rsidRPr="005329FA" w14:paraId="12B52D43" w14:textId="77777777" w:rsidTr="005329FA">
        <w:trPr>
          <w:trHeight w:val="752"/>
        </w:trPr>
        <w:tc>
          <w:tcPr>
            <w:tcW w:w="5778" w:type="dxa"/>
          </w:tcPr>
          <w:p w14:paraId="44CA59BD" w14:textId="77777777" w:rsidR="005329FA" w:rsidRPr="005329FA" w:rsidRDefault="005329FA" w:rsidP="005329FA">
            <w:pPr>
              <w:autoSpaceDE w:val="0"/>
              <w:autoSpaceDN w:val="0"/>
              <w:adjustRightInd w:val="0"/>
              <w:spacing w:after="0" w:line="240" w:lineRule="auto"/>
              <w:rPr>
                <w:rFonts w:ascii="Calibri" w:hAnsi="Calibri" w:cs="Calibri"/>
                <w:sz w:val="24"/>
                <w:szCs w:val="24"/>
              </w:rPr>
            </w:pPr>
          </w:p>
          <w:p w14:paraId="560DCE84" w14:textId="48603740" w:rsidR="005329FA" w:rsidRDefault="005329FA" w:rsidP="005329FA">
            <w:pPr>
              <w:autoSpaceDE w:val="0"/>
              <w:autoSpaceDN w:val="0"/>
              <w:adjustRightInd w:val="0"/>
              <w:spacing w:after="0" w:line="240" w:lineRule="auto"/>
              <w:rPr>
                <w:rFonts w:ascii="Calibri" w:hAnsi="Calibri" w:cs="Calibri"/>
                <w:color w:val="000000"/>
                <w:sz w:val="23"/>
                <w:szCs w:val="23"/>
              </w:rPr>
            </w:pPr>
            <w:r w:rsidRPr="005329FA">
              <w:rPr>
                <w:rFonts w:ascii="Calibri" w:hAnsi="Calibri" w:cs="Calibri"/>
                <w:color w:val="000000"/>
                <w:sz w:val="23"/>
                <w:szCs w:val="23"/>
              </w:rPr>
              <w:t xml:space="preserve">2. </w:t>
            </w:r>
            <w:r w:rsidR="00B94787" w:rsidRPr="00B94787">
              <w:rPr>
                <w:rFonts w:ascii="Calibri" w:hAnsi="Calibri" w:cs="Calibri"/>
                <w:color w:val="000000"/>
              </w:rPr>
              <w:t xml:space="preserve">Hold a Level 1 Award GAA Coaching Qualification1 and demonstrate detailed knowledge of the GAA’s overall coaching schemes and initiatives. </w:t>
            </w:r>
          </w:p>
          <w:p w14:paraId="64A4AC7D" w14:textId="424E531E" w:rsidR="00B94787" w:rsidRPr="005329FA" w:rsidRDefault="00B94787" w:rsidP="00B94787">
            <w:pPr>
              <w:tabs>
                <w:tab w:val="left" w:pos="2790"/>
              </w:tabs>
            </w:pPr>
            <w:r>
              <w:rPr>
                <w:sz w:val="13"/>
                <w:szCs w:val="13"/>
              </w:rPr>
              <w:t xml:space="preserve">1 </w:t>
            </w:r>
            <w:r>
              <w:rPr>
                <w:sz w:val="20"/>
                <w:szCs w:val="20"/>
              </w:rPr>
              <w:t xml:space="preserve">This qualification must be attained by the date of application. </w:t>
            </w:r>
            <w:r>
              <w:t xml:space="preserve"> </w:t>
            </w:r>
          </w:p>
        </w:tc>
        <w:tc>
          <w:tcPr>
            <w:tcW w:w="2268" w:type="dxa"/>
          </w:tcPr>
          <w:p w14:paraId="05EA97A9" w14:textId="77777777" w:rsidR="00B94787" w:rsidRDefault="00B94787" w:rsidP="005329FA">
            <w:pPr>
              <w:autoSpaceDE w:val="0"/>
              <w:autoSpaceDN w:val="0"/>
              <w:adjustRightInd w:val="0"/>
              <w:spacing w:after="0" w:line="240" w:lineRule="auto"/>
              <w:rPr>
                <w:rFonts w:ascii="Calibri" w:hAnsi="Calibri" w:cs="Calibri"/>
                <w:b/>
                <w:bCs/>
                <w:color w:val="000000"/>
                <w:sz w:val="23"/>
                <w:szCs w:val="23"/>
              </w:rPr>
            </w:pPr>
          </w:p>
          <w:p w14:paraId="1E5FA4BC" w14:textId="77777777" w:rsidR="00B94787" w:rsidRDefault="00B94787" w:rsidP="005329FA">
            <w:pPr>
              <w:autoSpaceDE w:val="0"/>
              <w:autoSpaceDN w:val="0"/>
              <w:adjustRightInd w:val="0"/>
              <w:spacing w:after="0" w:line="240" w:lineRule="auto"/>
              <w:rPr>
                <w:rFonts w:ascii="Calibri" w:hAnsi="Calibri" w:cs="Calibri"/>
                <w:b/>
                <w:bCs/>
                <w:color w:val="000000"/>
                <w:sz w:val="23"/>
                <w:szCs w:val="23"/>
              </w:rPr>
            </w:pPr>
          </w:p>
          <w:p w14:paraId="1C7A1646" w14:textId="13C8EE03" w:rsidR="005329FA" w:rsidRPr="005329FA" w:rsidRDefault="005329FA" w:rsidP="005329FA">
            <w:pPr>
              <w:autoSpaceDE w:val="0"/>
              <w:autoSpaceDN w:val="0"/>
              <w:adjustRightInd w:val="0"/>
              <w:spacing w:after="0" w:line="240" w:lineRule="auto"/>
              <w:rPr>
                <w:rFonts w:ascii="Calibri" w:hAnsi="Calibri" w:cs="Calibri"/>
                <w:b/>
                <w:bCs/>
                <w:color w:val="000000"/>
                <w:sz w:val="23"/>
                <w:szCs w:val="23"/>
              </w:rPr>
            </w:pPr>
            <w:r w:rsidRPr="005329FA">
              <w:rPr>
                <w:rFonts w:ascii="Calibri" w:hAnsi="Calibri" w:cs="Calibri"/>
                <w:b/>
                <w:bCs/>
                <w:color w:val="000000"/>
                <w:sz w:val="23"/>
                <w:szCs w:val="23"/>
              </w:rPr>
              <w:t xml:space="preserve">Shortlisting Stage </w:t>
            </w:r>
          </w:p>
        </w:tc>
      </w:tr>
      <w:tr w:rsidR="005329FA" w:rsidRPr="005329FA" w14:paraId="4E7101D8" w14:textId="77777777" w:rsidTr="005329FA">
        <w:trPr>
          <w:trHeight w:val="483"/>
        </w:trPr>
        <w:tc>
          <w:tcPr>
            <w:tcW w:w="5778" w:type="dxa"/>
          </w:tcPr>
          <w:p w14:paraId="4B960ECC" w14:textId="77777777" w:rsidR="005329FA" w:rsidRPr="005329FA" w:rsidRDefault="005329FA" w:rsidP="005329FA">
            <w:pPr>
              <w:autoSpaceDE w:val="0"/>
              <w:autoSpaceDN w:val="0"/>
              <w:adjustRightInd w:val="0"/>
              <w:spacing w:after="0" w:line="240" w:lineRule="auto"/>
              <w:rPr>
                <w:rFonts w:ascii="Calibri" w:hAnsi="Calibri" w:cs="Calibri"/>
                <w:sz w:val="24"/>
                <w:szCs w:val="24"/>
              </w:rPr>
            </w:pPr>
          </w:p>
          <w:p w14:paraId="010581AD" w14:textId="2B6008D3" w:rsidR="005329FA" w:rsidRPr="005329FA" w:rsidRDefault="005329FA" w:rsidP="00B94787">
            <w:pPr>
              <w:autoSpaceDE w:val="0"/>
              <w:autoSpaceDN w:val="0"/>
              <w:adjustRightInd w:val="0"/>
              <w:spacing w:after="0" w:line="240" w:lineRule="auto"/>
              <w:rPr>
                <w:rFonts w:ascii="Calibri" w:hAnsi="Calibri" w:cs="Calibri"/>
                <w:color w:val="000000"/>
                <w:sz w:val="23"/>
                <w:szCs w:val="23"/>
              </w:rPr>
            </w:pPr>
            <w:r w:rsidRPr="005329FA">
              <w:rPr>
                <w:rFonts w:ascii="Calibri" w:hAnsi="Calibri" w:cs="Calibri"/>
                <w:color w:val="000000"/>
                <w:sz w:val="23"/>
                <w:szCs w:val="23"/>
              </w:rPr>
              <w:t>3.</w:t>
            </w:r>
            <w:r w:rsidR="00B94787">
              <w:rPr>
                <w:rFonts w:ascii="Calibri" w:hAnsi="Calibri" w:cs="Calibri"/>
                <w:color w:val="000000"/>
                <w:sz w:val="23"/>
                <w:szCs w:val="23"/>
              </w:rPr>
              <w:t xml:space="preserve"> </w:t>
            </w:r>
            <w:r w:rsidR="00B94787" w:rsidRPr="00B94787">
              <w:t>Good knowledge and experience in the full use of Microsoft Office software including strong knowledge on Word, Excel and PowerPoint.</w:t>
            </w:r>
          </w:p>
        </w:tc>
        <w:tc>
          <w:tcPr>
            <w:tcW w:w="2268" w:type="dxa"/>
          </w:tcPr>
          <w:p w14:paraId="6B49CDAD" w14:textId="77777777" w:rsidR="005329FA" w:rsidRDefault="005329FA" w:rsidP="005329FA">
            <w:pPr>
              <w:autoSpaceDE w:val="0"/>
              <w:autoSpaceDN w:val="0"/>
              <w:adjustRightInd w:val="0"/>
              <w:spacing w:after="0" w:line="240" w:lineRule="auto"/>
              <w:rPr>
                <w:rFonts w:ascii="Calibri" w:hAnsi="Calibri" w:cs="Calibri"/>
                <w:color w:val="000000"/>
                <w:sz w:val="23"/>
                <w:szCs w:val="23"/>
              </w:rPr>
            </w:pPr>
          </w:p>
          <w:p w14:paraId="4B4C6FFC" w14:textId="764C619D" w:rsidR="005329FA" w:rsidRPr="005329FA" w:rsidRDefault="005329FA" w:rsidP="005329FA">
            <w:pPr>
              <w:autoSpaceDE w:val="0"/>
              <w:autoSpaceDN w:val="0"/>
              <w:adjustRightInd w:val="0"/>
              <w:spacing w:after="0" w:line="240" w:lineRule="auto"/>
              <w:rPr>
                <w:rFonts w:ascii="Calibri" w:hAnsi="Calibri" w:cs="Calibri"/>
                <w:b/>
                <w:bCs/>
                <w:color w:val="000000"/>
                <w:sz w:val="23"/>
                <w:szCs w:val="23"/>
              </w:rPr>
            </w:pPr>
            <w:r w:rsidRPr="005329FA">
              <w:rPr>
                <w:rFonts w:ascii="Calibri" w:hAnsi="Calibri" w:cs="Calibri"/>
                <w:b/>
                <w:bCs/>
                <w:color w:val="000000"/>
                <w:sz w:val="23"/>
                <w:szCs w:val="23"/>
              </w:rPr>
              <w:t xml:space="preserve">Shortlisting Stage </w:t>
            </w:r>
          </w:p>
        </w:tc>
      </w:tr>
    </w:tbl>
    <w:p w14:paraId="5161007D" w14:textId="09BE1831" w:rsidR="005329FA" w:rsidRDefault="005329FA" w:rsidP="005329FA">
      <w:pPr>
        <w:tabs>
          <w:tab w:val="left" w:pos="2790"/>
        </w:tabs>
      </w:pPr>
      <w:r>
        <w:rPr>
          <w:sz w:val="13"/>
          <w:szCs w:val="13"/>
        </w:rPr>
        <w:t xml:space="preserve">1 </w:t>
      </w:r>
      <w:r>
        <w:rPr>
          <w:sz w:val="20"/>
          <w:szCs w:val="20"/>
        </w:rPr>
        <w:t xml:space="preserve">This qualification must be attained by the date of application. </w:t>
      </w:r>
      <w:r>
        <w:t xml:space="preserve"> </w:t>
      </w:r>
    </w:p>
    <w:p w14:paraId="5CB2C167" w14:textId="50B26FB2" w:rsidR="008C1701" w:rsidRDefault="008C1701" w:rsidP="005329FA">
      <w:pPr>
        <w:tabs>
          <w:tab w:val="left" w:pos="2790"/>
        </w:tabs>
      </w:pPr>
    </w:p>
    <w:p w14:paraId="7BA852A3" w14:textId="4DF9FD51" w:rsidR="00B94787" w:rsidRPr="00B94787" w:rsidRDefault="00B94787" w:rsidP="00B94787">
      <w:pPr>
        <w:autoSpaceDE w:val="0"/>
        <w:autoSpaceDN w:val="0"/>
        <w:adjustRightInd w:val="0"/>
        <w:spacing w:after="0" w:line="240" w:lineRule="auto"/>
        <w:jc w:val="center"/>
        <w:rPr>
          <w:rFonts w:ascii="Calibri" w:hAnsi="Calibri" w:cs="Calibri"/>
          <w:b/>
          <w:bCs/>
          <w:color w:val="000000"/>
          <w:sz w:val="40"/>
          <w:szCs w:val="40"/>
        </w:rPr>
      </w:pPr>
      <w:r w:rsidRPr="005329FA">
        <w:rPr>
          <w:rFonts w:ascii="Calibri" w:hAnsi="Calibri" w:cs="Calibri"/>
          <w:b/>
          <w:bCs/>
          <w:color w:val="000000"/>
          <w:sz w:val="40"/>
          <w:szCs w:val="40"/>
        </w:rPr>
        <w:t>Section 1: Essential Criteria</w:t>
      </w:r>
      <w:r>
        <w:rPr>
          <w:rFonts w:ascii="Calibri" w:hAnsi="Calibri" w:cs="Calibri"/>
          <w:b/>
          <w:bCs/>
          <w:color w:val="000000"/>
          <w:sz w:val="40"/>
          <w:szCs w:val="40"/>
        </w:rPr>
        <w:t xml:space="preserve"> (Continued)</w:t>
      </w:r>
    </w:p>
    <w:p w14:paraId="6873F35A" w14:textId="434BAEEB" w:rsidR="008C1701" w:rsidRDefault="008C1701" w:rsidP="00B94787">
      <w:pPr>
        <w:tabs>
          <w:tab w:val="left" w:pos="2790"/>
        </w:tabs>
        <w:jc w:val="cente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062"/>
        <w:gridCol w:w="2551"/>
      </w:tblGrid>
      <w:tr w:rsidR="00B94787" w:rsidRPr="008C1701" w14:paraId="6CFC8AF5" w14:textId="77777777" w:rsidTr="008C1701">
        <w:trPr>
          <w:trHeight w:val="752"/>
        </w:trPr>
        <w:tc>
          <w:tcPr>
            <w:tcW w:w="6062" w:type="dxa"/>
          </w:tcPr>
          <w:p w14:paraId="267D4938" w14:textId="13B5C565" w:rsidR="00B94787" w:rsidRDefault="00B94787" w:rsidP="008C1701">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4</w:t>
            </w:r>
            <w:r w:rsidRPr="008C1701">
              <w:rPr>
                <w:rFonts w:ascii="Calibri" w:hAnsi="Calibri" w:cs="Calibri"/>
                <w:color w:val="000000"/>
                <w:sz w:val="23"/>
                <w:szCs w:val="23"/>
              </w:rPr>
              <w:t xml:space="preserve">. </w:t>
            </w:r>
            <w:r w:rsidRPr="008C1701">
              <w:rPr>
                <w:rFonts w:ascii="Calibri" w:hAnsi="Calibri" w:cs="Calibri"/>
                <w:color w:val="000000"/>
              </w:rPr>
              <w:t xml:space="preserve">Hold a current full driving licence which is valid for use in the UK &amp; Ireland and have access to a car on appointment. This criterion will be waived in the case of applicants whose disability prohibits driving but who have access to a form of transport approved by the Association which will permit them to carry out the duties of the post. </w:t>
            </w:r>
          </w:p>
          <w:p w14:paraId="2F6EA882" w14:textId="77777777" w:rsidR="00B94787" w:rsidRPr="008C1701" w:rsidRDefault="00B94787" w:rsidP="008C1701">
            <w:pPr>
              <w:autoSpaceDE w:val="0"/>
              <w:autoSpaceDN w:val="0"/>
              <w:adjustRightInd w:val="0"/>
              <w:spacing w:after="0" w:line="240" w:lineRule="auto"/>
              <w:rPr>
                <w:rFonts w:ascii="Calibri" w:hAnsi="Calibri" w:cs="Calibri"/>
                <w:color w:val="000000"/>
                <w:sz w:val="23"/>
                <w:szCs w:val="23"/>
              </w:rPr>
            </w:pPr>
          </w:p>
          <w:p w14:paraId="49DFABAC" w14:textId="77777777" w:rsidR="00B94787" w:rsidRPr="008C1701" w:rsidRDefault="00B94787" w:rsidP="00B94787">
            <w:pPr>
              <w:autoSpaceDE w:val="0"/>
              <w:autoSpaceDN w:val="0"/>
              <w:adjustRightInd w:val="0"/>
              <w:spacing w:after="0" w:line="240" w:lineRule="auto"/>
              <w:rPr>
                <w:rFonts w:ascii="Calibri" w:hAnsi="Calibri" w:cs="Calibri"/>
                <w:color w:val="000000"/>
                <w:sz w:val="23"/>
                <w:szCs w:val="23"/>
              </w:rPr>
            </w:pPr>
          </w:p>
        </w:tc>
        <w:tc>
          <w:tcPr>
            <w:tcW w:w="2551" w:type="dxa"/>
          </w:tcPr>
          <w:p w14:paraId="24C9CE50" w14:textId="49713B55" w:rsidR="00B94787" w:rsidRPr="008C1701" w:rsidRDefault="00B94787" w:rsidP="008C1701">
            <w:pPr>
              <w:autoSpaceDE w:val="0"/>
              <w:autoSpaceDN w:val="0"/>
              <w:adjustRightInd w:val="0"/>
              <w:spacing w:after="0" w:line="240" w:lineRule="auto"/>
              <w:rPr>
                <w:rFonts w:ascii="Calibri" w:hAnsi="Calibri" w:cs="Calibri"/>
                <w:b/>
                <w:bCs/>
                <w:color w:val="000000"/>
                <w:sz w:val="23"/>
                <w:szCs w:val="23"/>
              </w:rPr>
            </w:pPr>
            <w:r w:rsidRPr="008C1701">
              <w:rPr>
                <w:rFonts w:ascii="Calibri" w:hAnsi="Calibri" w:cs="Calibri"/>
                <w:b/>
                <w:bCs/>
                <w:color w:val="000000"/>
                <w:sz w:val="23"/>
                <w:szCs w:val="23"/>
              </w:rPr>
              <w:t xml:space="preserve">Shortlisting Stage </w:t>
            </w:r>
          </w:p>
        </w:tc>
      </w:tr>
      <w:tr w:rsidR="00B94787" w:rsidRPr="008C1701" w14:paraId="649B9671" w14:textId="77777777" w:rsidTr="005F1027">
        <w:trPr>
          <w:trHeight w:val="1595"/>
        </w:trPr>
        <w:tc>
          <w:tcPr>
            <w:tcW w:w="6062" w:type="dxa"/>
            <w:tcBorders>
              <w:left w:val="nil"/>
            </w:tcBorders>
          </w:tcPr>
          <w:p w14:paraId="17FE11B6" w14:textId="77777777" w:rsidR="00B94787" w:rsidRPr="008C1701" w:rsidRDefault="00B94787" w:rsidP="008C1701">
            <w:pPr>
              <w:autoSpaceDE w:val="0"/>
              <w:autoSpaceDN w:val="0"/>
              <w:adjustRightInd w:val="0"/>
              <w:spacing w:after="0" w:line="240" w:lineRule="auto"/>
              <w:rPr>
                <w:rFonts w:ascii="Calibri" w:hAnsi="Calibri" w:cs="Calibri"/>
              </w:rPr>
            </w:pPr>
            <w:r w:rsidRPr="008C1701">
              <w:rPr>
                <w:rFonts w:ascii="Calibri" w:hAnsi="Calibri" w:cs="Calibri"/>
                <w:sz w:val="24"/>
                <w:szCs w:val="24"/>
              </w:rPr>
              <w:t xml:space="preserve">6. </w:t>
            </w:r>
            <w:r w:rsidRPr="008C1701">
              <w:rPr>
                <w:rFonts w:ascii="Calibri" w:hAnsi="Calibri" w:cs="Calibri"/>
              </w:rPr>
              <w:t xml:space="preserve">Excellent communication and presentation skills (verbal and written), strong negotiating and influencing skills with ability to work in highly pressurised situations and deadlines. </w:t>
            </w:r>
          </w:p>
          <w:p w14:paraId="5E8F0821" w14:textId="77777777" w:rsidR="00B94787" w:rsidRPr="008C1701" w:rsidRDefault="00B94787" w:rsidP="008C1701">
            <w:pPr>
              <w:autoSpaceDE w:val="0"/>
              <w:autoSpaceDN w:val="0"/>
              <w:adjustRightInd w:val="0"/>
              <w:spacing w:after="0" w:line="240" w:lineRule="auto"/>
              <w:rPr>
                <w:rFonts w:ascii="Calibri" w:hAnsi="Calibri" w:cs="Calibri"/>
                <w:color w:val="000000"/>
                <w:sz w:val="23"/>
                <w:szCs w:val="23"/>
              </w:rPr>
            </w:pPr>
          </w:p>
        </w:tc>
        <w:tc>
          <w:tcPr>
            <w:tcW w:w="2551" w:type="dxa"/>
            <w:tcBorders>
              <w:right w:val="nil"/>
            </w:tcBorders>
          </w:tcPr>
          <w:p w14:paraId="3037B806" w14:textId="7ECA10D8" w:rsidR="00B94787" w:rsidRPr="008C1701" w:rsidRDefault="00B94787" w:rsidP="008C1701">
            <w:pPr>
              <w:autoSpaceDE w:val="0"/>
              <w:autoSpaceDN w:val="0"/>
              <w:adjustRightInd w:val="0"/>
              <w:spacing w:after="0" w:line="240" w:lineRule="auto"/>
              <w:rPr>
                <w:rFonts w:ascii="Calibri" w:hAnsi="Calibri" w:cs="Calibri"/>
                <w:b/>
                <w:bCs/>
                <w:color w:val="000000"/>
                <w:sz w:val="23"/>
                <w:szCs w:val="23"/>
              </w:rPr>
            </w:pPr>
            <w:r w:rsidRPr="008C1701">
              <w:rPr>
                <w:rFonts w:ascii="Calibri" w:hAnsi="Calibri" w:cs="Calibri"/>
                <w:b/>
                <w:bCs/>
                <w:color w:val="000000"/>
                <w:sz w:val="23"/>
                <w:szCs w:val="23"/>
              </w:rPr>
              <w:t xml:space="preserve">Interview Stage </w:t>
            </w:r>
          </w:p>
        </w:tc>
      </w:tr>
      <w:tr w:rsidR="00B94787" w:rsidRPr="008C1701" w14:paraId="4519D63C" w14:textId="77777777" w:rsidTr="008C1701">
        <w:trPr>
          <w:trHeight w:val="1595"/>
        </w:trPr>
        <w:tc>
          <w:tcPr>
            <w:tcW w:w="6062" w:type="dxa"/>
            <w:tcBorders>
              <w:left w:val="nil"/>
            </w:tcBorders>
          </w:tcPr>
          <w:p w14:paraId="28F538A3" w14:textId="77777777" w:rsidR="00B94787" w:rsidRPr="008C1701" w:rsidRDefault="00B94787" w:rsidP="008C1701">
            <w:pPr>
              <w:autoSpaceDE w:val="0"/>
              <w:autoSpaceDN w:val="0"/>
              <w:adjustRightInd w:val="0"/>
              <w:spacing w:after="0" w:line="240" w:lineRule="auto"/>
              <w:rPr>
                <w:rFonts w:ascii="Calibri" w:hAnsi="Calibri" w:cs="Calibri"/>
                <w:sz w:val="24"/>
                <w:szCs w:val="24"/>
              </w:rPr>
            </w:pPr>
          </w:p>
          <w:p w14:paraId="628A9CF4" w14:textId="77777777" w:rsidR="00B94787" w:rsidRPr="008C1701" w:rsidRDefault="00B94787" w:rsidP="008C1701">
            <w:pPr>
              <w:autoSpaceDE w:val="0"/>
              <w:autoSpaceDN w:val="0"/>
              <w:adjustRightInd w:val="0"/>
              <w:spacing w:after="0" w:line="240" w:lineRule="auto"/>
              <w:rPr>
                <w:rFonts w:ascii="Calibri" w:hAnsi="Calibri" w:cs="Calibri"/>
              </w:rPr>
            </w:pPr>
            <w:r w:rsidRPr="008C1701">
              <w:rPr>
                <w:rFonts w:ascii="Calibri" w:hAnsi="Calibri" w:cs="Calibri"/>
                <w:sz w:val="24"/>
                <w:szCs w:val="24"/>
              </w:rPr>
              <w:t xml:space="preserve">7. </w:t>
            </w:r>
            <w:r w:rsidRPr="008C1701">
              <w:rPr>
                <w:rFonts w:ascii="Calibri" w:hAnsi="Calibri" w:cs="Calibri"/>
              </w:rPr>
              <w:t xml:space="preserve">Proven track record in project management including programme planning and evaluation, demonstrable ability to effectively manage multiple projects and deadlines </w:t>
            </w:r>
          </w:p>
          <w:p w14:paraId="31D4E82E" w14:textId="77777777" w:rsidR="00B94787" w:rsidRPr="008C1701" w:rsidRDefault="00B94787" w:rsidP="008C1701">
            <w:pPr>
              <w:autoSpaceDE w:val="0"/>
              <w:autoSpaceDN w:val="0"/>
              <w:adjustRightInd w:val="0"/>
              <w:spacing w:after="0" w:line="240" w:lineRule="auto"/>
              <w:rPr>
                <w:rFonts w:ascii="Calibri" w:hAnsi="Calibri" w:cs="Calibri"/>
                <w:sz w:val="24"/>
                <w:szCs w:val="24"/>
              </w:rPr>
            </w:pPr>
          </w:p>
        </w:tc>
        <w:tc>
          <w:tcPr>
            <w:tcW w:w="2551" w:type="dxa"/>
            <w:tcBorders>
              <w:right w:val="nil"/>
            </w:tcBorders>
          </w:tcPr>
          <w:p w14:paraId="6DD72FED" w14:textId="77777777" w:rsidR="00B94787" w:rsidRDefault="00B94787" w:rsidP="008C1701">
            <w:pPr>
              <w:autoSpaceDE w:val="0"/>
              <w:autoSpaceDN w:val="0"/>
              <w:adjustRightInd w:val="0"/>
              <w:spacing w:after="0" w:line="240" w:lineRule="auto"/>
              <w:rPr>
                <w:rFonts w:ascii="Calibri" w:hAnsi="Calibri" w:cs="Calibri"/>
                <w:color w:val="000000"/>
                <w:sz w:val="23"/>
                <w:szCs w:val="23"/>
              </w:rPr>
            </w:pPr>
          </w:p>
          <w:p w14:paraId="4FDBFA30" w14:textId="73568145" w:rsidR="00B94787" w:rsidRPr="008C1701" w:rsidRDefault="00B94787" w:rsidP="008C1701">
            <w:pPr>
              <w:autoSpaceDE w:val="0"/>
              <w:autoSpaceDN w:val="0"/>
              <w:adjustRightInd w:val="0"/>
              <w:spacing w:after="0" w:line="240" w:lineRule="auto"/>
              <w:rPr>
                <w:rFonts w:ascii="Calibri" w:hAnsi="Calibri" w:cs="Calibri"/>
                <w:b/>
                <w:bCs/>
                <w:color w:val="000000"/>
                <w:sz w:val="23"/>
                <w:szCs w:val="23"/>
              </w:rPr>
            </w:pPr>
            <w:r w:rsidRPr="008C1701">
              <w:rPr>
                <w:rFonts w:ascii="Calibri" w:hAnsi="Calibri" w:cs="Calibri"/>
                <w:b/>
                <w:bCs/>
                <w:color w:val="000000"/>
                <w:sz w:val="23"/>
                <w:szCs w:val="23"/>
              </w:rPr>
              <w:t xml:space="preserve">Interview Stage </w:t>
            </w:r>
          </w:p>
        </w:tc>
      </w:tr>
      <w:tr w:rsidR="00B94787" w:rsidRPr="008C1701" w14:paraId="2C836288" w14:textId="77777777" w:rsidTr="005F1027">
        <w:trPr>
          <w:trHeight w:val="1595"/>
        </w:trPr>
        <w:tc>
          <w:tcPr>
            <w:tcW w:w="6062" w:type="dxa"/>
            <w:tcBorders>
              <w:left w:val="nil"/>
              <w:bottom w:val="nil"/>
            </w:tcBorders>
          </w:tcPr>
          <w:p w14:paraId="58AA1CBD" w14:textId="77777777" w:rsidR="00B94787" w:rsidRPr="008C1701" w:rsidRDefault="00B94787" w:rsidP="008C1701">
            <w:pPr>
              <w:autoSpaceDE w:val="0"/>
              <w:autoSpaceDN w:val="0"/>
              <w:adjustRightInd w:val="0"/>
              <w:spacing w:after="0" w:line="240" w:lineRule="auto"/>
              <w:rPr>
                <w:rFonts w:ascii="Calibri" w:hAnsi="Calibri" w:cs="Calibri"/>
                <w:sz w:val="24"/>
                <w:szCs w:val="24"/>
              </w:rPr>
            </w:pPr>
          </w:p>
          <w:p w14:paraId="111D756D" w14:textId="77777777" w:rsidR="00B94787" w:rsidRPr="008C1701" w:rsidRDefault="00B94787" w:rsidP="008C1701">
            <w:pPr>
              <w:autoSpaceDE w:val="0"/>
              <w:autoSpaceDN w:val="0"/>
              <w:adjustRightInd w:val="0"/>
              <w:spacing w:after="0" w:line="240" w:lineRule="auto"/>
              <w:rPr>
                <w:rFonts w:ascii="Calibri" w:hAnsi="Calibri" w:cs="Calibri"/>
                <w:sz w:val="24"/>
                <w:szCs w:val="24"/>
              </w:rPr>
            </w:pPr>
            <w:r w:rsidRPr="008C1701">
              <w:rPr>
                <w:rFonts w:ascii="Calibri" w:hAnsi="Calibri" w:cs="Calibri"/>
                <w:sz w:val="24"/>
                <w:szCs w:val="24"/>
              </w:rPr>
              <w:t xml:space="preserve">8. </w:t>
            </w:r>
            <w:r w:rsidRPr="008C1701">
              <w:rPr>
                <w:rFonts w:ascii="Calibri" w:hAnsi="Calibri" w:cs="Calibri"/>
              </w:rPr>
              <w:t xml:space="preserve">Excellent relationship and conflict management skills; ability to be flexible and handle challenging situations </w:t>
            </w:r>
          </w:p>
          <w:p w14:paraId="640D92ED" w14:textId="77777777" w:rsidR="00B94787" w:rsidRPr="008C1701" w:rsidRDefault="00B94787" w:rsidP="008C1701">
            <w:pPr>
              <w:autoSpaceDE w:val="0"/>
              <w:autoSpaceDN w:val="0"/>
              <w:adjustRightInd w:val="0"/>
              <w:spacing w:after="0" w:line="240" w:lineRule="auto"/>
              <w:rPr>
                <w:rFonts w:ascii="Calibri" w:hAnsi="Calibri" w:cs="Calibri"/>
                <w:sz w:val="24"/>
                <w:szCs w:val="24"/>
              </w:rPr>
            </w:pPr>
          </w:p>
        </w:tc>
        <w:tc>
          <w:tcPr>
            <w:tcW w:w="2551" w:type="dxa"/>
            <w:tcBorders>
              <w:bottom w:val="nil"/>
              <w:right w:val="nil"/>
            </w:tcBorders>
          </w:tcPr>
          <w:p w14:paraId="3DE1332C" w14:textId="77777777" w:rsidR="00B94787" w:rsidRDefault="00B94787" w:rsidP="008C1701">
            <w:pPr>
              <w:autoSpaceDE w:val="0"/>
              <w:autoSpaceDN w:val="0"/>
              <w:adjustRightInd w:val="0"/>
              <w:spacing w:after="0" w:line="240" w:lineRule="auto"/>
              <w:rPr>
                <w:rFonts w:ascii="Calibri" w:hAnsi="Calibri" w:cs="Calibri"/>
                <w:color w:val="000000"/>
                <w:sz w:val="23"/>
                <w:szCs w:val="23"/>
              </w:rPr>
            </w:pPr>
          </w:p>
          <w:p w14:paraId="77CA71F9" w14:textId="0374E45F" w:rsidR="00B94787" w:rsidRPr="008C1701" w:rsidRDefault="00B94787" w:rsidP="008C1701">
            <w:pPr>
              <w:autoSpaceDE w:val="0"/>
              <w:autoSpaceDN w:val="0"/>
              <w:adjustRightInd w:val="0"/>
              <w:spacing w:after="0" w:line="240" w:lineRule="auto"/>
              <w:rPr>
                <w:rFonts w:ascii="Calibri" w:hAnsi="Calibri" w:cs="Calibri"/>
                <w:b/>
                <w:bCs/>
                <w:color w:val="000000"/>
                <w:sz w:val="23"/>
                <w:szCs w:val="23"/>
              </w:rPr>
            </w:pPr>
            <w:r w:rsidRPr="008C1701">
              <w:rPr>
                <w:rFonts w:ascii="Calibri" w:hAnsi="Calibri" w:cs="Calibri"/>
                <w:b/>
                <w:bCs/>
                <w:color w:val="000000"/>
                <w:sz w:val="23"/>
                <w:szCs w:val="23"/>
              </w:rPr>
              <w:t xml:space="preserve">Interview stage </w:t>
            </w:r>
          </w:p>
        </w:tc>
      </w:tr>
      <w:tr w:rsidR="00B94787" w:rsidRPr="008C1701" w14:paraId="7F99A33F" w14:textId="77777777" w:rsidTr="008C1701">
        <w:trPr>
          <w:trHeight w:val="1595"/>
        </w:trPr>
        <w:tc>
          <w:tcPr>
            <w:tcW w:w="6062" w:type="dxa"/>
            <w:tcBorders>
              <w:left w:val="nil"/>
              <w:bottom w:val="nil"/>
            </w:tcBorders>
          </w:tcPr>
          <w:p w14:paraId="4A957515" w14:textId="77777777" w:rsidR="00B94787" w:rsidRPr="008C1701" w:rsidRDefault="00B94787" w:rsidP="008C1701">
            <w:pPr>
              <w:autoSpaceDE w:val="0"/>
              <w:autoSpaceDN w:val="0"/>
              <w:adjustRightInd w:val="0"/>
              <w:spacing w:after="0" w:line="240" w:lineRule="auto"/>
              <w:rPr>
                <w:rFonts w:ascii="Calibri" w:hAnsi="Calibri" w:cs="Calibri"/>
                <w:sz w:val="24"/>
                <w:szCs w:val="24"/>
              </w:rPr>
            </w:pPr>
          </w:p>
        </w:tc>
        <w:tc>
          <w:tcPr>
            <w:tcW w:w="2551" w:type="dxa"/>
            <w:tcBorders>
              <w:bottom w:val="nil"/>
              <w:right w:val="nil"/>
            </w:tcBorders>
          </w:tcPr>
          <w:p w14:paraId="62B973BA" w14:textId="11371BDD" w:rsidR="00B94787" w:rsidRPr="008C1701" w:rsidRDefault="00B94787" w:rsidP="008C1701">
            <w:pPr>
              <w:autoSpaceDE w:val="0"/>
              <w:autoSpaceDN w:val="0"/>
              <w:adjustRightInd w:val="0"/>
              <w:spacing w:after="0" w:line="240" w:lineRule="auto"/>
              <w:rPr>
                <w:rFonts w:ascii="Calibri" w:hAnsi="Calibri" w:cs="Calibri"/>
                <w:color w:val="000000"/>
                <w:sz w:val="23"/>
                <w:szCs w:val="23"/>
              </w:rPr>
            </w:pPr>
          </w:p>
        </w:tc>
      </w:tr>
    </w:tbl>
    <w:p w14:paraId="2AD80B35" w14:textId="0A77DDA7" w:rsidR="008C1701" w:rsidRDefault="008C1701" w:rsidP="005329FA">
      <w:pPr>
        <w:tabs>
          <w:tab w:val="left" w:pos="2790"/>
        </w:tabs>
        <w:rPr>
          <w:sz w:val="28"/>
          <w:szCs w:val="28"/>
        </w:rPr>
      </w:pPr>
    </w:p>
    <w:p w14:paraId="337EFF40" w14:textId="2A12FAD7" w:rsidR="00B94787" w:rsidRDefault="00B94787" w:rsidP="005329FA">
      <w:pPr>
        <w:tabs>
          <w:tab w:val="left" w:pos="2790"/>
        </w:tabs>
        <w:rPr>
          <w:sz w:val="28"/>
          <w:szCs w:val="28"/>
        </w:rPr>
      </w:pPr>
    </w:p>
    <w:p w14:paraId="352DD39C" w14:textId="3A1BE8C8" w:rsidR="00B94787" w:rsidRDefault="00B94787" w:rsidP="005329FA">
      <w:pPr>
        <w:tabs>
          <w:tab w:val="left" w:pos="2790"/>
        </w:tabs>
        <w:rPr>
          <w:sz w:val="28"/>
          <w:szCs w:val="28"/>
        </w:rPr>
      </w:pPr>
    </w:p>
    <w:p w14:paraId="5BBE03B7" w14:textId="23A17320" w:rsidR="00B94787" w:rsidRDefault="00B94787" w:rsidP="005329FA">
      <w:pPr>
        <w:tabs>
          <w:tab w:val="left" w:pos="2790"/>
        </w:tabs>
        <w:rPr>
          <w:sz w:val="28"/>
          <w:szCs w:val="28"/>
        </w:rPr>
      </w:pPr>
    </w:p>
    <w:p w14:paraId="03CA5ED5" w14:textId="05A4BA72" w:rsidR="00B94787" w:rsidRDefault="00B94787" w:rsidP="005329FA">
      <w:pPr>
        <w:tabs>
          <w:tab w:val="left" w:pos="2790"/>
        </w:tabs>
        <w:rPr>
          <w:sz w:val="28"/>
          <w:szCs w:val="28"/>
        </w:rPr>
      </w:pPr>
    </w:p>
    <w:p w14:paraId="1B914936" w14:textId="2FB24D06" w:rsidR="00B94787" w:rsidRDefault="00B94787" w:rsidP="005329FA">
      <w:pPr>
        <w:tabs>
          <w:tab w:val="left" w:pos="2790"/>
        </w:tabs>
        <w:rPr>
          <w:sz w:val="28"/>
          <w:szCs w:val="28"/>
        </w:rPr>
      </w:pPr>
    </w:p>
    <w:p w14:paraId="66419FB1" w14:textId="7E983232" w:rsidR="00B94787" w:rsidRDefault="00B94787" w:rsidP="005329FA">
      <w:pPr>
        <w:tabs>
          <w:tab w:val="left" w:pos="2790"/>
        </w:tabs>
        <w:rPr>
          <w:sz w:val="28"/>
          <w:szCs w:val="28"/>
        </w:rPr>
      </w:pPr>
    </w:p>
    <w:p w14:paraId="2FCAB3C2" w14:textId="0E5EDC3E" w:rsidR="00B94787" w:rsidRDefault="00B94787" w:rsidP="005329FA">
      <w:pPr>
        <w:tabs>
          <w:tab w:val="left" w:pos="2790"/>
        </w:tabs>
        <w:rPr>
          <w:sz w:val="28"/>
          <w:szCs w:val="28"/>
        </w:rPr>
      </w:pPr>
    </w:p>
    <w:p w14:paraId="6833E3EE" w14:textId="29BBFE26" w:rsidR="00B94787" w:rsidRDefault="00B94787" w:rsidP="005329FA">
      <w:pPr>
        <w:tabs>
          <w:tab w:val="left" w:pos="2790"/>
        </w:tabs>
        <w:rPr>
          <w:sz w:val="28"/>
          <w:szCs w:val="28"/>
        </w:rPr>
      </w:pPr>
    </w:p>
    <w:p w14:paraId="66460145" w14:textId="77777777" w:rsidR="00B94787" w:rsidRDefault="00B94787" w:rsidP="00B94787">
      <w:pPr>
        <w:pStyle w:val="Default"/>
        <w:ind w:left="720" w:firstLine="720"/>
        <w:rPr>
          <w:color w:val="auto"/>
          <w:sz w:val="52"/>
          <w:szCs w:val="52"/>
        </w:rPr>
      </w:pPr>
      <w:r>
        <w:rPr>
          <w:b/>
          <w:bCs/>
          <w:color w:val="auto"/>
          <w:sz w:val="52"/>
          <w:szCs w:val="52"/>
        </w:rPr>
        <w:t xml:space="preserve">Section 2: Desirable Criteria </w:t>
      </w:r>
    </w:p>
    <w:p w14:paraId="26ABA0DD" w14:textId="5CA9B73A" w:rsidR="00B94787" w:rsidRDefault="00B94787" w:rsidP="00B94787">
      <w:pPr>
        <w:pStyle w:val="Default"/>
        <w:rPr>
          <w:b/>
          <w:bCs/>
          <w:color w:val="auto"/>
          <w:sz w:val="23"/>
          <w:szCs w:val="23"/>
        </w:rPr>
      </w:pPr>
      <w:r>
        <w:rPr>
          <w:b/>
          <w:bCs/>
          <w:color w:val="auto"/>
          <w:sz w:val="23"/>
          <w:szCs w:val="23"/>
        </w:rPr>
        <w:t xml:space="preserve">Desirable criteria will only be used where it is necessary to introduce additional job-related criteria to ensure recruitment files are manageable. You should therefore make it clear on your application form how you meet the desirable criteria. Failure to do so may result in you not being shortlisted. </w:t>
      </w:r>
    </w:p>
    <w:p w14:paraId="75E71BA3" w14:textId="77777777" w:rsidR="00B94787" w:rsidRDefault="00B94787" w:rsidP="00B94787">
      <w:pPr>
        <w:pStyle w:val="Default"/>
        <w:rPr>
          <w:color w:val="auto"/>
          <w:sz w:val="23"/>
          <w:szCs w:val="23"/>
        </w:rPr>
      </w:pPr>
    </w:p>
    <w:p w14:paraId="21470E3C" w14:textId="77777777" w:rsidR="00B94787" w:rsidRDefault="00B94787" w:rsidP="00B94787">
      <w:pPr>
        <w:pStyle w:val="Default"/>
        <w:spacing w:after="68"/>
        <w:rPr>
          <w:color w:val="auto"/>
          <w:sz w:val="23"/>
          <w:szCs w:val="23"/>
        </w:rPr>
      </w:pPr>
      <w:r>
        <w:rPr>
          <w:rFonts w:ascii="Arial" w:hAnsi="Arial" w:cs="Arial"/>
          <w:color w:val="auto"/>
          <w:sz w:val="20"/>
          <w:szCs w:val="20"/>
        </w:rPr>
        <w:t xml:space="preserve">1. </w:t>
      </w:r>
      <w:r>
        <w:rPr>
          <w:color w:val="auto"/>
          <w:sz w:val="23"/>
          <w:szCs w:val="23"/>
        </w:rPr>
        <w:t xml:space="preserve">A Level 2 GAA Coaching Qualification. </w:t>
      </w:r>
    </w:p>
    <w:p w14:paraId="3DF9E65E" w14:textId="23070028" w:rsidR="00B94787" w:rsidRDefault="00B94787" w:rsidP="00B94787">
      <w:pPr>
        <w:pStyle w:val="Default"/>
        <w:spacing w:after="68"/>
        <w:rPr>
          <w:color w:val="auto"/>
          <w:sz w:val="23"/>
          <w:szCs w:val="23"/>
        </w:rPr>
      </w:pPr>
      <w:r>
        <w:rPr>
          <w:rFonts w:ascii="Arial" w:hAnsi="Arial" w:cs="Arial"/>
          <w:color w:val="auto"/>
          <w:sz w:val="20"/>
          <w:szCs w:val="20"/>
        </w:rPr>
        <w:t xml:space="preserve">2. </w:t>
      </w:r>
      <w:r>
        <w:rPr>
          <w:color w:val="auto"/>
          <w:sz w:val="23"/>
          <w:szCs w:val="23"/>
        </w:rPr>
        <w:t>Experience of coaching and development in Gaelic games within a school and club environment.</w:t>
      </w:r>
      <w:r w:rsidR="009C34F4">
        <w:rPr>
          <w:color w:val="auto"/>
          <w:sz w:val="23"/>
          <w:szCs w:val="23"/>
        </w:rPr>
        <w:t xml:space="preserve"> </w:t>
      </w:r>
    </w:p>
    <w:p w14:paraId="3707846F" w14:textId="3E445DB4" w:rsidR="00B94787" w:rsidRDefault="00B94787" w:rsidP="00B94787">
      <w:pPr>
        <w:pStyle w:val="Default"/>
        <w:rPr>
          <w:color w:val="auto"/>
          <w:sz w:val="23"/>
          <w:szCs w:val="23"/>
        </w:rPr>
      </w:pPr>
      <w:r>
        <w:rPr>
          <w:rFonts w:ascii="Arial" w:hAnsi="Arial" w:cs="Arial"/>
          <w:color w:val="auto"/>
          <w:sz w:val="20"/>
          <w:szCs w:val="20"/>
        </w:rPr>
        <w:t xml:space="preserve">3. </w:t>
      </w:r>
      <w:r>
        <w:rPr>
          <w:color w:val="auto"/>
          <w:sz w:val="23"/>
          <w:szCs w:val="23"/>
        </w:rPr>
        <w:t>High standard of spoken</w:t>
      </w:r>
      <w:r w:rsidR="009C34F4">
        <w:rPr>
          <w:color w:val="auto"/>
          <w:sz w:val="23"/>
          <w:szCs w:val="23"/>
        </w:rPr>
        <w:t xml:space="preserve"> and written Irish</w:t>
      </w:r>
      <w:r>
        <w:rPr>
          <w:color w:val="auto"/>
          <w:sz w:val="23"/>
          <w:szCs w:val="23"/>
        </w:rPr>
        <w:t xml:space="preserve"> </w:t>
      </w:r>
    </w:p>
    <w:p w14:paraId="36705976" w14:textId="77777777" w:rsidR="00B94787" w:rsidRDefault="00B94787" w:rsidP="00B94787">
      <w:pPr>
        <w:pStyle w:val="Default"/>
        <w:rPr>
          <w:color w:val="auto"/>
          <w:sz w:val="23"/>
          <w:szCs w:val="23"/>
        </w:rPr>
      </w:pPr>
    </w:p>
    <w:p w14:paraId="0F24D41E" w14:textId="77777777" w:rsidR="00B94787" w:rsidRPr="00B94787" w:rsidRDefault="00B94787" w:rsidP="00B94787">
      <w:pPr>
        <w:pStyle w:val="Default"/>
        <w:rPr>
          <w:color w:val="auto"/>
          <w:sz w:val="23"/>
          <w:szCs w:val="23"/>
          <w:u w:val="single"/>
        </w:rPr>
      </w:pPr>
      <w:r w:rsidRPr="00B94787">
        <w:rPr>
          <w:b/>
          <w:bCs/>
          <w:color w:val="auto"/>
          <w:sz w:val="23"/>
          <w:szCs w:val="23"/>
          <w:u w:val="single"/>
        </w:rPr>
        <w:t xml:space="preserve">Vetting </w:t>
      </w:r>
    </w:p>
    <w:p w14:paraId="12EA4AFC" w14:textId="77777777" w:rsidR="00B94787" w:rsidRDefault="00B94787" w:rsidP="00B94787">
      <w:pPr>
        <w:pStyle w:val="Default"/>
        <w:rPr>
          <w:color w:val="auto"/>
          <w:sz w:val="23"/>
          <w:szCs w:val="23"/>
        </w:rPr>
      </w:pPr>
      <w:r>
        <w:rPr>
          <w:color w:val="auto"/>
          <w:sz w:val="23"/>
          <w:szCs w:val="23"/>
        </w:rPr>
        <w:t xml:space="preserve">As part of the Recruitment and Selection process, it will be necessary for Antrim County Board to carry out an enhanced check through Access NI before any appointment to this post can be confirmed. </w:t>
      </w:r>
    </w:p>
    <w:p w14:paraId="414B4EFC" w14:textId="5A2C36A5" w:rsidR="00B94787" w:rsidRDefault="00B94787" w:rsidP="00B94787">
      <w:pPr>
        <w:pStyle w:val="Default"/>
        <w:rPr>
          <w:i/>
          <w:iCs/>
          <w:color w:val="auto"/>
          <w:sz w:val="23"/>
          <w:szCs w:val="23"/>
        </w:rPr>
      </w:pPr>
      <w:r>
        <w:rPr>
          <w:color w:val="auto"/>
          <w:sz w:val="23"/>
          <w:szCs w:val="23"/>
        </w:rPr>
        <w:t>C</w:t>
      </w:r>
      <w:r>
        <w:rPr>
          <w:i/>
          <w:iCs/>
          <w:color w:val="auto"/>
          <w:sz w:val="23"/>
          <w:szCs w:val="23"/>
        </w:rPr>
        <w:t xml:space="preserve">anvassing either directly or indirectly will be an absolute disqualification for appointment. </w:t>
      </w:r>
    </w:p>
    <w:p w14:paraId="6D392BEF" w14:textId="77777777" w:rsidR="00E41943" w:rsidRDefault="00E41943" w:rsidP="00B94787">
      <w:pPr>
        <w:pStyle w:val="Default"/>
        <w:rPr>
          <w:color w:val="auto"/>
          <w:sz w:val="23"/>
          <w:szCs w:val="23"/>
        </w:rPr>
      </w:pPr>
    </w:p>
    <w:p w14:paraId="0121DE2F" w14:textId="4557616A" w:rsidR="00B94787" w:rsidRDefault="00B94787" w:rsidP="00B94787">
      <w:pPr>
        <w:pStyle w:val="Default"/>
        <w:rPr>
          <w:i/>
          <w:iCs/>
          <w:color w:val="auto"/>
          <w:sz w:val="23"/>
          <w:szCs w:val="23"/>
        </w:rPr>
      </w:pPr>
      <w:r>
        <w:rPr>
          <w:i/>
          <w:iCs/>
          <w:color w:val="auto"/>
          <w:sz w:val="23"/>
          <w:szCs w:val="23"/>
        </w:rPr>
        <w:t xml:space="preserve">The GAA is an Equal Opportunities Employer. </w:t>
      </w:r>
    </w:p>
    <w:p w14:paraId="4441076F" w14:textId="77777777" w:rsidR="00E41943" w:rsidRDefault="00E41943" w:rsidP="00B94787">
      <w:pPr>
        <w:pStyle w:val="Default"/>
        <w:rPr>
          <w:color w:val="auto"/>
          <w:sz w:val="23"/>
          <w:szCs w:val="23"/>
        </w:rPr>
      </w:pPr>
    </w:p>
    <w:p w14:paraId="3CF833CF" w14:textId="0B55733D" w:rsidR="00B94787" w:rsidRPr="00E41943" w:rsidRDefault="00B94787" w:rsidP="00B94787">
      <w:pPr>
        <w:tabs>
          <w:tab w:val="left" w:pos="2790"/>
        </w:tabs>
        <w:rPr>
          <w:sz w:val="28"/>
          <w:szCs w:val="28"/>
          <w:u w:val="single"/>
        </w:rPr>
      </w:pPr>
      <w:r w:rsidRPr="00E41943">
        <w:rPr>
          <w:b/>
          <w:bCs/>
          <w:i/>
          <w:iCs/>
          <w:sz w:val="23"/>
          <w:szCs w:val="23"/>
          <w:u w:val="single"/>
        </w:rPr>
        <w:t>Note. Applicants that meet the shortlisting criteria will be invited to plan, lead and deliver a safe and enjoyable practical assessment with children. Those Applicants that meet the required standard will then progress to interview stage.</w:t>
      </w:r>
    </w:p>
    <w:p w14:paraId="277415BD" w14:textId="77777777" w:rsidR="00B94787" w:rsidRPr="005329FA" w:rsidRDefault="00B94787" w:rsidP="005329FA">
      <w:pPr>
        <w:tabs>
          <w:tab w:val="left" w:pos="2790"/>
        </w:tabs>
        <w:rPr>
          <w:sz w:val="28"/>
          <w:szCs w:val="28"/>
        </w:rPr>
      </w:pPr>
    </w:p>
    <w:sectPr w:rsidR="00B94787" w:rsidRPr="005329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9808" w14:textId="77777777" w:rsidR="006E3F67" w:rsidRDefault="006E3F67" w:rsidP="003412DC">
      <w:pPr>
        <w:spacing w:after="0" w:line="240" w:lineRule="auto"/>
      </w:pPr>
      <w:r>
        <w:separator/>
      </w:r>
    </w:p>
  </w:endnote>
  <w:endnote w:type="continuationSeparator" w:id="0">
    <w:p w14:paraId="3578E7F6" w14:textId="77777777" w:rsidR="006E3F67" w:rsidRDefault="006E3F67" w:rsidP="0034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964A" w14:textId="77777777" w:rsidR="006E3F67" w:rsidRDefault="006E3F67" w:rsidP="003412DC">
      <w:pPr>
        <w:spacing w:after="0" w:line="240" w:lineRule="auto"/>
      </w:pPr>
      <w:r>
        <w:separator/>
      </w:r>
    </w:p>
  </w:footnote>
  <w:footnote w:type="continuationSeparator" w:id="0">
    <w:p w14:paraId="2D77216A" w14:textId="77777777" w:rsidR="006E3F67" w:rsidRDefault="006E3F67" w:rsidP="00341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F3E2" w14:textId="118EF7E8" w:rsidR="003412DC" w:rsidRDefault="003412DC">
    <w:pPr>
      <w:pStyle w:val="Header"/>
    </w:pPr>
    <w:r>
      <w:rPr>
        <w:noProof/>
      </w:rPr>
      <w:drawing>
        <wp:anchor distT="0" distB="0" distL="114300" distR="114300" simplePos="0" relativeHeight="251659264" behindDoc="0" locked="0" layoutInCell="1" allowOverlap="1" wp14:anchorId="34C9299E" wp14:editId="29C37D13">
          <wp:simplePos x="0" y="0"/>
          <wp:positionH relativeFrom="margin">
            <wp:posOffset>-431800</wp:posOffset>
          </wp:positionH>
          <wp:positionV relativeFrom="paragraph">
            <wp:posOffset>-239395</wp:posOffset>
          </wp:positionV>
          <wp:extent cx="1085850" cy="877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5850" cy="877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9DB8C2A" wp14:editId="0A52468E">
          <wp:simplePos x="0" y="0"/>
          <wp:positionH relativeFrom="margin">
            <wp:posOffset>5403850</wp:posOffset>
          </wp:positionH>
          <wp:positionV relativeFrom="paragraph">
            <wp:posOffset>-259080</wp:posOffset>
          </wp:positionV>
          <wp:extent cx="869950" cy="98046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950" cy="98046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B12D82"/>
    <w:multiLevelType w:val="hybridMultilevel"/>
    <w:tmpl w:val="4CB72A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86D460"/>
    <w:multiLevelType w:val="hybridMultilevel"/>
    <w:tmpl w:val="8F7D4B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499A30"/>
    <w:multiLevelType w:val="hybridMultilevel"/>
    <w:tmpl w:val="84B9CE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65E7142"/>
    <w:multiLevelType w:val="hybridMultilevel"/>
    <w:tmpl w:val="EF62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A3DDD"/>
    <w:multiLevelType w:val="hybridMultilevel"/>
    <w:tmpl w:val="898AF936"/>
    <w:lvl w:ilvl="0" w:tplc="EFA895E2">
      <w:start w:val="1"/>
      <w:numFmt w:val="decimal"/>
      <w:lvlText w:val="%1."/>
      <w:lvlJc w:val="left"/>
      <w:pPr>
        <w:ind w:left="360" w:hanging="360"/>
      </w:pPr>
      <w:rPr>
        <w:rFonts w:ascii="Calibri" w:hAnsi="Calibri" w:cs="Calibri" w:hint="default"/>
        <w:color w:val="000000"/>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87699F"/>
    <w:multiLevelType w:val="hybridMultilevel"/>
    <w:tmpl w:val="098F57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DC"/>
    <w:rsid w:val="00022C2B"/>
    <w:rsid w:val="00111FD9"/>
    <w:rsid w:val="001B5A2A"/>
    <w:rsid w:val="0020011C"/>
    <w:rsid w:val="003412DC"/>
    <w:rsid w:val="003A3E2F"/>
    <w:rsid w:val="005329FA"/>
    <w:rsid w:val="006E3F67"/>
    <w:rsid w:val="006E5812"/>
    <w:rsid w:val="008C1701"/>
    <w:rsid w:val="00995F54"/>
    <w:rsid w:val="009C34F4"/>
    <w:rsid w:val="00B94787"/>
    <w:rsid w:val="00BF0980"/>
    <w:rsid w:val="00D928A7"/>
    <w:rsid w:val="00E41943"/>
    <w:rsid w:val="00FD3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4582B"/>
  <w15:chartTrackingRefBased/>
  <w15:docId w15:val="{C5149734-C1DD-44C1-9E01-A7C4F66E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2DC"/>
  </w:style>
  <w:style w:type="paragraph" w:styleId="Footer">
    <w:name w:val="footer"/>
    <w:basedOn w:val="Normal"/>
    <w:link w:val="FooterChar"/>
    <w:uiPriority w:val="99"/>
    <w:unhideWhenUsed/>
    <w:rsid w:val="00341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2DC"/>
  </w:style>
  <w:style w:type="paragraph" w:customStyle="1" w:styleId="Default">
    <w:name w:val="Default"/>
    <w:rsid w:val="003412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94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Asdon Asdon</dc:creator>
  <cp:keywords/>
  <dc:description/>
  <cp:lastModifiedBy>Asdon Asdon</cp:lastModifiedBy>
  <cp:revision>4</cp:revision>
  <dcterms:created xsi:type="dcterms:W3CDTF">2021-09-20T10:52:00Z</dcterms:created>
  <dcterms:modified xsi:type="dcterms:W3CDTF">2021-09-22T08:17:00Z</dcterms:modified>
</cp:coreProperties>
</file>